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07" w:rsidRPr="00F414F1" w:rsidRDefault="00CD2107" w:rsidP="00CD2107">
      <w:pPr>
        <w:spacing w:line="256" w:lineRule="auto"/>
        <w:jc w:val="center"/>
        <w:rPr>
          <w:rFonts w:cstheme="minorHAnsi"/>
        </w:rPr>
      </w:pPr>
      <w:r w:rsidRPr="00F414F1">
        <w:rPr>
          <w:rFonts w:cstheme="minorHAnsi"/>
        </w:rPr>
        <w:t>ÇANKAYA UNIVERSITY</w:t>
      </w:r>
    </w:p>
    <w:p w:rsidR="00CD2107" w:rsidRPr="00F414F1" w:rsidRDefault="00CD2107" w:rsidP="00CD2107">
      <w:pPr>
        <w:spacing w:line="256" w:lineRule="auto"/>
        <w:jc w:val="center"/>
        <w:rPr>
          <w:rFonts w:cstheme="minorHAnsi"/>
        </w:rPr>
      </w:pPr>
      <w:r w:rsidRPr="00F414F1">
        <w:rPr>
          <w:rFonts w:cstheme="minorHAnsi"/>
        </w:rPr>
        <w:t>FACULTY OF ARTS AND SCIENCES</w:t>
      </w:r>
    </w:p>
    <w:p w:rsidR="00CD2107" w:rsidRPr="00F414F1" w:rsidRDefault="00CD2107" w:rsidP="00CD2107">
      <w:pPr>
        <w:spacing w:line="256" w:lineRule="auto"/>
        <w:jc w:val="center"/>
        <w:rPr>
          <w:rFonts w:cstheme="minorHAnsi"/>
        </w:rPr>
      </w:pPr>
      <w:r w:rsidRPr="00F414F1">
        <w:rPr>
          <w:rFonts w:cstheme="minorHAnsi"/>
        </w:rPr>
        <w:t>DEPARTMENT OF ENGLISH LANGUAGE AND LITERATURE</w:t>
      </w:r>
    </w:p>
    <w:p w:rsidR="00CD2107" w:rsidRPr="00F414F1" w:rsidRDefault="00EF6373" w:rsidP="00CD2107">
      <w:pPr>
        <w:jc w:val="center"/>
        <w:rPr>
          <w:rFonts w:cstheme="minorHAnsi"/>
        </w:rPr>
      </w:pPr>
      <w:r w:rsidRPr="00F414F1">
        <w:rPr>
          <w:rFonts w:cstheme="minorHAnsi"/>
        </w:rPr>
        <w:t>2024-2025 SPRING</w:t>
      </w:r>
    </w:p>
    <w:p w:rsidR="00EF6373" w:rsidRPr="00F414F1" w:rsidRDefault="00EF6373" w:rsidP="00CD2107">
      <w:pPr>
        <w:jc w:val="center"/>
        <w:rPr>
          <w:rFonts w:cstheme="minorHAnsi"/>
        </w:rPr>
      </w:pPr>
    </w:p>
    <w:p w:rsidR="00EF6373" w:rsidRPr="00F414F1" w:rsidRDefault="00EF6373" w:rsidP="00EF6373">
      <w:pPr>
        <w:rPr>
          <w:rFonts w:cstheme="minorHAnsi"/>
        </w:rPr>
      </w:pPr>
      <w:proofErr w:type="spellStart"/>
      <w:r w:rsidRPr="00F414F1">
        <w:rPr>
          <w:rFonts w:cstheme="minorHAnsi"/>
        </w:rPr>
        <w:t>Berkem</w:t>
      </w:r>
      <w:proofErr w:type="spellEnd"/>
      <w:r w:rsidRPr="00F414F1">
        <w:rPr>
          <w:rFonts w:cstheme="minorHAnsi"/>
        </w:rPr>
        <w:t xml:space="preserve"> Sağlam, </w:t>
      </w:r>
      <w:proofErr w:type="spellStart"/>
      <w:r w:rsidRPr="00F414F1">
        <w:rPr>
          <w:rFonts w:cstheme="minorHAnsi"/>
        </w:rPr>
        <w:t>PhD</w:t>
      </w:r>
      <w:proofErr w:type="spellEnd"/>
    </w:p>
    <w:p w:rsidR="00CD2107" w:rsidRPr="00F414F1" w:rsidRDefault="00CD2107">
      <w:pPr>
        <w:rPr>
          <w:rFonts w:cstheme="minorHAnsi"/>
        </w:rPr>
      </w:pPr>
    </w:p>
    <w:p w:rsidR="00AE691F" w:rsidRPr="00F414F1" w:rsidRDefault="00CD2107">
      <w:pPr>
        <w:rPr>
          <w:rFonts w:cstheme="minorHAnsi"/>
          <w:color w:val="FF0000"/>
        </w:rPr>
      </w:pPr>
      <w:r w:rsidRPr="00F414F1">
        <w:rPr>
          <w:rFonts w:cstheme="minorHAnsi"/>
          <w:color w:val="FF0000"/>
        </w:rPr>
        <w:t xml:space="preserve">ELL 365 </w:t>
      </w:r>
      <w:r w:rsidR="00CC01FF" w:rsidRPr="00F414F1">
        <w:rPr>
          <w:rFonts w:cstheme="minorHAnsi"/>
          <w:color w:val="FF0000"/>
        </w:rPr>
        <w:t>The G</w:t>
      </w:r>
      <w:r w:rsidR="00035338" w:rsidRPr="00F414F1">
        <w:rPr>
          <w:rFonts w:cstheme="minorHAnsi"/>
          <w:color w:val="FF0000"/>
        </w:rPr>
        <w:t>othic</w:t>
      </w:r>
      <w:r w:rsidR="002106E1" w:rsidRPr="00F414F1">
        <w:rPr>
          <w:rFonts w:cstheme="minorHAnsi"/>
          <w:color w:val="FF0000"/>
        </w:rPr>
        <w:t xml:space="preserve"> </w:t>
      </w:r>
    </w:p>
    <w:p w:rsidR="0029303E" w:rsidRPr="00F414F1" w:rsidRDefault="0029303E" w:rsidP="00D21585">
      <w:pPr>
        <w:spacing w:line="360" w:lineRule="auto"/>
        <w:jc w:val="both"/>
        <w:rPr>
          <w:rFonts w:eastAsia="Times New Roman" w:cstheme="minorHAnsi"/>
          <w:color w:val="000000" w:themeColor="text1"/>
          <w:lang w:val="en-US"/>
        </w:rPr>
      </w:pPr>
      <w:r w:rsidRPr="00F414F1">
        <w:rPr>
          <w:rFonts w:eastAsia="Times New Roman" w:cstheme="minorHAnsi"/>
          <w:color w:val="000000" w:themeColor="text1"/>
          <w:lang w:val="en-US"/>
        </w:rPr>
        <w:t xml:space="preserve">As a literary genre, the Gothic may be considered in relation to Romantic sensibilities and fantasy literature, or as a broader aesthetic form that that can be traced from medieval architecture and art to opera, film, and contemporary fashion. This course may focus on works of the eighteenth- and nineteenth-century in one or more traditions, such as the British, American, French, German or Russian; or on texts and other productions in a subgenre such as gothic romance, American southern gothic, modern gothic, comic books, film noir and horror films, Gothic rock music, or fashion. Topics covered may range from concepts such as the sublime, the grotesque and the uncanny, to thematic issues such as madness, the </w:t>
      </w:r>
      <w:proofErr w:type="spellStart"/>
      <w:r w:rsidRPr="00F414F1">
        <w:rPr>
          <w:rFonts w:eastAsia="Times New Roman" w:cstheme="minorHAnsi"/>
          <w:color w:val="000000" w:themeColor="text1"/>
          <w:lang w:val="en-US"/>
        </w:rPr>
        <w:t>carnivalesque</w:t>
      </w:r>
      <w:proofErr w:type="spellEnd"/>
      <w:r w:rsidRPr="00F414F1">
        <w:rPr>
          <w:rFonts w:eastAsia="Times New Roman" w:cstheme="minorHAnsi"/>
          <w:color w:val="000000" w:themeColor="text1"/>
          <w:lang w:val="en-US"/>
        </w:rPr>
        <w:t>, death, eroticism, gender, and violence.</w:t>
      </w:r>
    </w:p>
    <w:p w:rsidR="0029303E" w:rsidRPr="00F414F1" w:rsidRDefault="0029303E" w:rsidP="00D21585">
      <w:pPr>
        <w:spacing w:line="360" w:lineRule="auto"/>
        <w:jc w:val="both"/>
        <w:rPr>
          <w:rFonts w:eastAsia="Times New Roman" w:cstheme="minorHAnsi"/>
          <w:color w:val="000000" w:themeColor="text1"/>
          <w:lang w:val="en-US"/>
        </w:rPr>
      </w:pPr>
    </w:p>
    <w:p w:rsidR="0029303E" w:rsidRPr="00F414F1" w:rsidRDefault="0029303E" w:rsidP="00D21585">
      <w:pPr>
        <w:spacing w:line="360" w:lineRule="auto"/>
        <w:jc w:val="both"/>
        <w:rPr>
          <w:rFonts w:eastAsia="Times New Roman" w:cstheme="minorHAnsi"/>
          <w:color w:val="000000" w:themeColor="text1"/>
          <w:lang w:val="en-US"/>
        </w:rPr>
      </w:pPr>
      <w:r w:rsidRPr="00F414F1">
        <w:rPr>
          <w:rFonts w:eastAsia="Times New Roman" w:cstheme="minorHAnsi"/>
          <w:b/>
          <w:color w:val="FF0000"/>
          <w:lang w:val="en-US"/>
        </w:rPr>
        <w:t>Assessment:</w:t>
      </w:r>
      <w:r w:rsidRPr="00F414F1">
        <w:rPr>
          <w:rFonts w:eastAsia="Times New Roman" w:cstheme="minorHAnsi"/>
          <w:color w:val="FF0000"/>
          <w:lang w:val="en-US"/>
        </w:rPr>
        <w:t xml:space="preserve"> </w:t>
      </w:r>
      <w:r w:rsidRPr="00F414F1">
        <w:rPr>
          <w:rFonts w:eastAsia="Times New Roman" w:cstheme="minorHAnsi"/>
          <w:color w:val="000000" w:themeColor="text1"/>
          <w:lang w:val="en-US"/>
        </w:rPr>
        <w:t xml:space="preserve">There will be one midterm and one final examination. There will also be a term project which will require students to work in groups of 2 or 3 to create a short video or </w:t>
      </w:r>
      <w:r w:rsidR="00F74F75" w:rsidRPr="00F414F1">
        <w:rPr>
          <w:rFonts w:eastAsia="Times New Roman" w:cstheme="minorHAnsi"/>
          <w:color w:val="000000" w:themeColor="text1"/>
          <w:lang w:val="en-US"/>
        </w:rPr>
        <w:t xml:space="preserve">individual </w:t>
      </w:r>
      <w:proofErr w:type="spellStart"/>
      <w:r w:rsidRPr="00F414F1">
        <w:rPr>
          <w:rFonts w:eastAsia="Times New Roman" w:cstheme="minorHAnsi"/>
          <w:color w:val="000000" w:themeColor="text1"/>
          <w:lang w:val="en-US"/>
        </w:rPr>
        <w:t>mise</w:t>
      </w:r>
      <w:proofErr w:type="spellEnd"/>
      <w:r w:rsidRPr="00F414F1">
        <w:rPr>
          <w:rFonts w:eastAsia="Times New Roman" w:cstheme="minorHAnsi"/>
          <w:color w:val="000000" w:themeColor="text1"/>
          <w:lang w:val="en-US"/>
        </w:rPr>
        <w:t xml:space="preserve"> </w:t>
      </w:r>
      <w:proofErr w:type="spellStart"/>
      <w:r w:rsidRPr="00F414F1">
        <w:rPr>
          <w:rFonts w:eastAsia="Times New Roman" w:cstheme="minorHAnsi"/>
          <w:color w:val="000000" w:themeColor="text1"/>
          <w:lang w:val="en-US"/>
        </w:rPr>
        <w:t>en</w:t>
      </w:r>
      <w:proofErr w:type="spellEnd"/>
      <w:r w:rsidRPr="00F414F1">
        <w:rPr>
          <w:rFonts w:eastAsia="Times New Roman" w:cstheme="minorHAnsi"/>
          <w:color w:val="000000" w:themeColor="text1"/>
          <w:lang w:val="en-US"/>
        </w:rPr>
        <w:t xml:space="preserve"> scene</w:t>
      </w:r>
      <w:r w:rsidR="00E60E0E" w:rsidRPr="00F414F1">
        <w:rPr>
          <w:rFonts w:eastAsia="Times New Roman" w:cstheme="minorHAnsi"/>
          <w:color w:val="000000" w:themeColor="text1"/>
          <w:lang w:val="en-US"/>
        </w:rPr>
        <w:t xml:space="preserve"> (phot</w:t>
      </w:r>
      <w:r w:rsidR="00474BEE" w:rsidRPr="00F414F1">
        <w:rPr>
          <w:rFonts w:eastAsia="Times New Roman" w:cstheme="minorHAnsi"/>
          <w:color w:val="000000" w:themeColor="text1"/>
          <w:lang w:val="en-US"/>
        </w:rPr>
        <w:t>o</w:t>
      </w:r>
      <w:r w:rsidR="00E60E0E" w:rsidRPr="00F414F1">
        <w:rPr>
          <w:rFonts w:eastAsia="Times New Roman" w:cstheme="minorHAnsi"/>
          <w:color w:val="000000" w:themeColor="text1"/>
          <w:lang w:val="en-US"/>
        </w:rPr>
        <w:t>/artwork)</w:t>
      </w:r>
      <w:r w:rsidRPr="00F414F1">
        <w:rPr>
          <w:rFonts w:eastAsia="Times New Roman" w:cstheme="minorHAnsi"/>
          <w:color w:val="000000" w:themeColor="text1"/>
          <w:lang w:val="en-US"/>
        </w:rPr>
        <w:t xml:space="preserve"> that would be characterized as gothic.</w:t>
      </w:r>
      <w:r w:rsidR="00872FCE" w:rsidRPr="00F414F1">
        <w:rPr>
          <w:rFonts w:eastAsia="Times New Roman" w:cstheme="minorHAnsi"/>
          <w:color w:val="000000" w:themeColor="text1"/>
          <w:lang w:val="en-US"/>
        </w:rPr>
        <w:t xml:space="preserve"> This will be accompanied by </w:t>
      </w:r>
      <w:r w:rsidR="00474BEE" w:rsidRPr="00F414F1">
        <w:rPr>
          <w:rFonts w:eastAsia="Times New Roman" w:cstheme="minorHAnsi"/>
          <w:color w:val="000000" w:themeColor="text1"/>
          <w:lang w:val="en-US"/>
        </w:rPr>
        <w:t>a presentation in class</w:t>
      </w:r>
      <w:r w:rsidRPr="00F414F1">
        <w:rPr>
          <w:rFonts w:eastAsia="Times New Roman" w:cstheme="minorHAnsi"/>
          <w:color w:val="000000" w:themeColor="text1"/>
          <w:lang w:val="en-US"/>
        </w:rPr>
        <w:t>.</w:t>
      </w:r>
      <w:r w:rsidR="008456CD" w:rsidRPr="00F414F1">
        <w:rPr>
          <w:rFonts w:eastAsia="Times New Roman" w:cstheme="minorHAnsi"/>
          <w:color w:val="000000" w:themeColor="text1"/>
          <w:lang w:val="en-US"/>
        </w:rPr>
        <w:t xml:space="preserve"> </w:t>
      </w:r>
      <w:r w:rsidR="00F865CE" w:rsidRPr="00F414F1">
        <w:rPr>
          <w:rFonts w:eastAsia="Times New Roman" w:cstheme="minorHAnsi"/>
          <w:color w:val="000000" w:themeColor="text1"/>
          <w:lang w:val="en-US"/>
        </w:rPr>
        <w:t>The as</w:t>
      </w:r>
      <w:r w:rsidR="005F4601" w:rsidRPr="00F414F1">
        <w:rPr>
          <w:rFonts w:eastAsia="Times New Roman" w:cstheme="minorHAnsi"/>
          <w:color w:val="000000" w:themeColor="text1"/>
          <w:lang w:val="en-US"/>
        </w:rPr>
        <w:t>signment will be to write a gothic story</w:t>
      </w:r>
      <w:r w:rsidR="00F865CE" w:rsidRPr="00F414F1">
        <w:rPr>
          <w:rFonts w:eastAsia="Times New Roman" w:cstheme="minorHAnsi"/>
          <w:color w:val="000000" w:themeColor="text1"/>
          <w:lang w:val="en-US"/>
        </w:rPr>
        <w:t>/poem of your own</w:t>
      </w:r>
      <w:r w:rsidR="005F4601" w:rsidRPr="00F414F1">
        <w:rPr>
          <w:rFonts w:eastAsia="Times New Roman" w:cstheme="minorHAnsi"/>
          <w:color w:val="000000" w:themeColor="text1"/>
          <w:lang w:val="en-US"/>
        </w:rPr>
        <w:t>!</w:t>
      </w:r>
    </w:p>
    <w:p w:rsidR="00F414F1" w:rsidRPr="00F414F1" w:rsidRDefault="00F414F1" w:rsidP="00D21585">
      <w:pPr>
        <w:spacing w:line="360" w:lineRule="auto"/>
        <w:jc w:val="both"/>
        <w:rPr>
          <w:rFonts w:eastAsia="Times New Roman" w:cstheme="minorHAnsi"/>
          <w:color w:val="000000" w:themeColor="text1"/>
          <w:lang w:val="en-US"/>
        </w:rPr>
      </w:pPr>
    </w:p>
    <w:p w:rsidR="00F414F1" w:rsidRPr="00F414F1" w:rsidRDefault="00F414F1" w:rsidP="00D21585">
      <w:pPr>
        <w:spacing w:line="360" w:lineRule="auto"/>
        <w:jc w:val="both"/>
        <w:rPr>
          <w:rFonts w:eastAsia="Times New Roman" w:cstheme="minorHAnsi"/>
          <w:b/>
          <w:color w:val="000000" w:themeColor="text1"/>
          <w:lang w:val="en-US"/>
        </w:rPr>
      </w:pPr>
      <w:r w:rsidRPr="00F414F1">
        <w:rPr>
          <w:rFonts w:eastAsia="Times New Roman" w:cstheme="minorHAnsi"/>
          <w:b/>
          <w:color w:val="000000" w:themeColor="text1"/>
          <w:lang w:val="en-US"/>
        </w:rPr>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8456CD" w:rsidRPr="00F414F1" w:rsidRDefault="008456CD" w:rsidP="0029303E">
      <w:pPr>
        <w:jc w:val="both"/>
        <w:rPr>
          <w:rFonts w:eastAsia="Times New Roman" w:cstheme="minorHAnsi"/>
          <w:color w:val="000000" w:themeColor="text1"/>
          <w:lang w:val="en-US"/>
        </w:rPr>
      </w:pPr>
    </w:p>
    <w:p w:rsidR="008456CD" w:rsidRPr="00F414F1" w:rsidRDefault="008456CD" w:rsidP="00E96B9A">
      <w:pPr>
        <w:jc w:val="center"/>
        <w:rPr>
          <w:rFonts w:eastAsia="Times New Roman" w:cstheme="minorHAnsi"/>
          <w:color w:val="FF0000"/>
          <w:lang w:val="en-US"/>
        </w:rPr>
      </w:pPr>
      <w:r w:rsidRPr="00F414F1">
        <w:rPr>
          <w:rFonts w:eastAsia="Times New Roman" w:cstheme="minorHAnsi"/>
          <w:color w:val="FF0000"/>
          <w:lang w:val="en-US"/>
        </w:rPr>
        <w:t>Midterm exam</w:t>
      </w:r>
      <w:r w:rsidR="00EF6373" w:rsidRPr="00F414F1">
        <w:rPr>
          <w:rFonts w:eastAsia="Times New Roman" w:cstheme="minorHAnsi"/>
          <w:color w:val="FF0000"/>
          <w:lang w:val="en-US"/>
        </w:rPr>
        <w:t xml:space="preserve"> 30</w:t>
      </w:r>
      <w:r w:rsidR="00E96B9A" w:rsidRPr="00F414F1">
        <w:rPr>
          <w:rFonts w:eastAsia="Times New Roman" w:cstheme="minorHAnsi"/>
          <w:color w:val="FF0000"/>
          <w:lang w:val="en-US"/>
        </w:rPr>
        <w:t>%</w:t>
      </w:r>
    </w:p>
    <w:p w:rsidR="008456CD" w:rsidRPr="00F414F1" w:rsidRDefault="008456CD" w:rsidP="00E96B9A">
      <w:pPr>
        <w:jc w:val="center"/>
        <w:rPr>
          <w:rFonts w:eastAsia="Times New Roman" w:cstheme="minorHAnsi"/>
          <w:color w:val="FF0000"/>
          <w:lang w:val="en-US"/>
        </w:rPr>
      </w:pPr>
      <w:r w:rsidRPr="00F414F1">
        <w:rPr>
          <w:rFonts w:eastAsia="Times New Roman" w:cstheme="minorHAnsi"/>
          <w:color w:val="FF0000"/>
          <w:lang w:val="en-US"/>
        </w:rPr>
        <w:t>Final exam</w:t>
      </w:r>
      <w:r w:rsidR="00EF6373" w:rsidRPr="00F414F1">
        <w:rPr>
          <w:rFonts w:eastAsia="Times New Roman" w:cstheme="minorHAnsi"/>
          <w:color w:val="FF0000"/>
          <w:lang w:val="en-US"/>
        </w:rPr>
        <w:t xml:space="preserve"> 35</w:t>
      </w:r>
      <w:r w:rsidR="00E96B9A" w:rsidRPr="00F414F1">
        <w:rPr>
          <w:rFonts w:eastAsia="Times New Roman" w:cstheme="minorHAnsi"/>
          <w:color w:val="FF0000"/>
          <w:lang w:val="en-US"/>
        </w:rPr>
        <w:t>%</w:t>
      </w:r>
      <w:bookmarkStart w:id="0" w:name="_GoBack"/>
      <w:bookmarkEnd w:id="0"/>
    </w:p>
    <w:p w:rsidR="008456CD" w:rsidRPr="00F414F1" w:rsidRDefault="008456CD" w:rsidP="00E96B9A">
      <w:pPr>
        <w:jc w:val="center"/>
        <w:rPr>
          <w:rFonts w:eastAsia="Times New Roman" w:cstheme="minorHAnsi"/>
          <w:color w:val="FF0000"/>
          <w:lang w:val="en-US"/>
        </w:rPr>
      </w:pPr>
      <w:r w:rsidRPr="00F414F1">
        <w:rPr>
          <w:rFonts w:eastAsia="Times New Roman" w:cstheme="minorHAnsi"/>
          <w:color w:val="FF0000"/>
          <w:lang w:val="en-US"/>
        </w:rPr>
        <w:t>Term project</w:t>
      </w:r>
      <w:r w:rsidR="00165371" w:rsidRPr="00F414F1">
        <w:rPr>
          <w:rFonts w:eastAsia="Times New Roman" w:cstheme="minorHAnsi"/>
          <w:color w:val="FF0000"/>
          <w:lang w:val="en-US"/>
        </w:rPr>
        <w:t xml:space="preserve"> 25</w:t>
      </w:r>
      <w:r w:rsidR="00E96B9A" w:rsidRPr="00F414F1">
        <w:rPr>
          <w:rFonts w:eastAsia="Times New Roman" w:cstheme="minorHAnsi"/>
          <w:color w:val="FF0000"/>
          <w:lang w:val="en-US"/>
        </w:rPr>
        <w:t>%</w:t>
      </w:r>
    </w:p>
    <w:p w:rsidR="00E96B9A" w:rsidRPr="00F414F1" w:rsidRDefault="00EF6373" w:rsidP="00E96B9A">
      <w:pPr>
        <w:jc w:val="center"/>
        <w:rPr>
          <w:rFonts w:eastAsia="Times New Roman" w:cstheme="minorHAnsi"/>
          <w:color w:val="FF0000"/>
          <w:lang w:val="en-US"/>
        </w:rPr>
      </w:pPr>
      <w:r w:rsidRPr="00F414F1">
        <w:rPr>
          <w:rFonts w:eastAsia="Times New Roman" w:cstheme="minorHAnsi"/>
          <w:color w:val="FF0000"/>
          <w:lang w:val="en-US"/>
        </w:rPr>
        <w:t>Assignment 10</w:t>
      </w:r>
      <w:r w:rsidR="00E96B9A" w:rsidRPr="00F414F1">
        <w:rPr>
          <w:rFonts w:eastAsia="Times New Roman" w:cstheme="minorHAnsi"/>
          <w:color w:val="FF0000"/>
          <w:lang w:val="en-US"/>
        </w:rPr>
        <w:t>%</w:t>
      </w:r>
    </w:p>
    <w:p w:rsidR="005F4601" w:rsidRPr="00F414F1" w:rsidRDefault="005F4601" w:rsidP="00E96B9A">
      <w:pPr>
        <w:jc w:val="center"/>
        <w:rPr>
          <w:rFonts w:eastAsia="Times New Roman" w:cstheme="minorHAnsi"/>
          <w:color w:val="FF0000"/>
          <w:lang w:val="en-US"/>
        </w:rPr>
      </w:pPr>
    </w:p>
    <w:p w:rsidR="008456CD" w:rsidRPr="00F414F1" w:rsidRDefault="008456CD" w:rsidP="0029303E">
      <w:pPr>
        <w:jc w:val="both"/>
        <w:rPr>
          <w:rFonts w:eastAsia="Times New Roman" w:cstheme="minorHAnsi"/>
          <w:color w:val="000000" w:themeColor="text1"/>
          <w:lang w:val="en-US"/>
        </w:rPr>
      </w:pPr>
    </w:p>
    <w:p w:rsidR="00474BEE" w:rsidRPr="00F414F1" w:rsidRDefault="00474BEE" w:rsidP="0029303E">
      <w:pPr>
        <w:jc w:val="both"/>
        <w:rPr>
          <w:rFonts w:eastAsia="Times New Roman" w:cstheme="minorHAnsi"/>
          <w:color w:val="000000" w:themeColor="text1"/>
          <w:lang w:val="en-US"/>
        </w:rPr>
      </w:pPr>
      <w:r w:rsidRPr="00F414F1">
        <w:rPr>
          <w:rFonts w:eastAsia="Times New Roman" w:cstheme="minorHAnsi"/>
          <w:b/>
          <w:color w:val="000000" w:themeColor="text1"/>
          <w:lang w:val="en-US"/>
        </w:rPr>
        <w:t>Textbooks:</w:t>
      </w:r>
      <w:r w:rsidRPr="00F414F1">
        <w:rPr>
          <w:rFonts w:eastAsia="Times New Roman" w:cstheme="minorHAnsi"/>
          <w:color w:val="000000" w:themeColor="text1"/>
          <w:lang w:val="en-US"/>
        </w:rPr>
        <w:t xml:space="preserve"> Pdf Material will be made available weekly. </w:t>
      </w:r>
    </w:p>
    <w:p w:rsidR="0029303E" w:rsidRPr="00F414F1" w:rsidRDefault="0029303E">
      <w:pPr>
        <w:rPr>
          <w:rFonts w:cstheme="minorHAnsi"/>
        </w:rPr>
      </w:pPr>
    </w:p>
    <w:p w:rsidR="008B0508" w:rsidRPr="00F414F1" w:rsidRDefault="008B0508">
      <w:pPr>
        <w:rPr>
          <w:rFonts w:cstheme="minorHAnsi"/>
        </w:rPr>
      </w:pPr>
    </w:p>
    <w:p w:rsidR="00D21585" w:rsidRPr="00F414F1" w:rsidRDefault="00D21585">
      <w:pPr>
        <w:rPr>
          <w:rFonts w:cstheme="minorHAnsi"/>
        </w:rPr>
      </w:pPr>
    </w:p>
    <w:p w:rsidR="00D21585" w:rsidRPr="00F414F1" w:rsidRDefault="00D21585">
      <w:pPr>
        <w:rPr>
          <w:rFonts w:cstheme="minorHAnsi"/>
        </w:rPr>
      </w:pPr>
    </w:p>
    <w:p w:rsidR="00D21585" w:rsidRPr="00F414F1" w:rsidRDefault="00D21585">
      <w:pPr>
        <w:rPr>
          <w:rFonts w:cstheme="minorHAnsi"/>
        </w:rPr>
      </w:pPr>
    </w:p>
    <w:p w:rsidR="00D21585" w:rsidRPr="00F414F1" w:rsidRDefault="00D21585">
      <w:pPr>
        <w:rPr>
          <w:rFonts w:cstheme="minorHAnsi"/>
        </w:rPr>
      </w:pPr>
    </w:p>
    <w:p w:rsidR="00D21585" w:rsidRPr="00F414F1" w:rsidRDefault="00D21585">
      <w:pPr>
        <w:rPr>
          <w:rFonts w:cstheme="minorHAnsi"/>
        </w:rPr>
      </w:pPr>
    </w:p>
    <w:p w:rsidR="00975A7E" w:rsidRPr="00F414F1" w:rsidRDefault="00975A7E" w:rsidP="008D5E7E">
      <w:pPr>
        <w:rPr>
          <w:rFonts w:cstheme="minorHAnsi"/>
        </w:rPr>
      </w:pPr>
    </w:p>
    <w:tbl>
      <w:tblPr>
        <w:tblStyle w:val="TabloKlavuzu"/>
        <w:tblW w:w="0" w:type="auto"/>
        <w:tblLook w:val="04A0" w:firstRow="1" w:lastRow="0" w:firstColumn="1" w:lastColumn="0" w:noHBand="0" w:noVBand="1"/>
      </w:tblPr>
      <w:tblGrid>
        <w:gridCol w:w="1129"/>
        <w:gridCol w:w="1220"/>
        <w:gridCol w:w="5125"/>
        <w:gridCol w:w="1588"/>
      </w:tblGrid>
      <w:tr w:rsidR="00975A7E" w:rsidRPr="00F414F1" w:rsidTr="00EF6373">
        <w:tc>
          <w:tcPr>
            <w:tcW w:w="1129" w:type="dxa"/>
          </w:tcPr>
          <w:p w:rsidR="00975A7E" w:rsidRPr="00F414F1" w:rsidRDefault="00975A7E" w:rsidP="008D5E7E">
            <w:pPr>
              <w:rPr>
                <w:rFonts w:cstheme="minorHAnsi"/>
              </w:rPr>
            </w:pPr>
            <w:proofErr w:type="spellStart"/>
            <w:r w:rsidRPr="00F414F1">
              <w:rPr>
                <w:rFonts w:cstheme="minorHAnsi"/>
              </w:rPr>
              <w:t>Week</w:t>
            </w:r>
            <w:proofErr w:type="spellEnd"/>
            <w:r w:rsidRPr="00F414F1">
              <w:rPr>
                <w:rFonts w:cstheme="minorHAnsi"/>
              </w:rPr>
              <w:t xml:space="preserve"> 1</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18.02.2025</w:t>
            </w:r>
          </w:p>
        </w:tc>
        <w:tc>
          <w:tcPr>
            <w:tcW w:w="5125" w:type="dxa"/>
          </w:tcPr>
          <w:p w:rsidR="00975A7E" w:rsidRPr="00F414F1" w:rsidRDefault="00812D47" w:rsidP="008D5E7E">
            <w:pPr>
              <w:rPr>
                <w:rFonts w:cstheme="minorHAnsi"/>
              </w:rPr>
            </w:pPr>
            <w:proofErr w:type="spellStart"/>
            <w:r w:rsidRPr="00F414F1">
              <w:rPr>
                <w:rFonts w:cstheme="minorHAnsi"/>
              </w:rPr>
              <w:t>Introduction</w:t>
            </w:r>
            <w:proofErr w:type="spellEnd"/>
            <w:r w:rsidRPr="00F414F1">
              <w:rPr>
                <w:rFonts w:cstheme="minorHAnsi"/>
              </w:rPr>
              <w:t xml:space="preserve"> </w:t>
            </w:r>
            <w:proofErr w:type="spellStart"/>
            <w:r w:rsidRPr="00F414F1">
              <w:rPr>
                <w:rFonts w:cstheme="minorHAnsi"/>
              </w:rPr>
              <w:t>to</w:t>
            </w:r>
            <w:proofErr w:type="spellEnd"/>
            <w:r w:rsidRPr="00F414F1">
              <w:rPr>
                <w:rFonts w:cstheme="minorHAnsi"/>
              </w:rPr>
              <w:t xml:space="preserve"> </w:t>
            </w:r>
            <w:proofErr w:type="spellStart"/>
            <w:r w:rsidRPr="00F414F1">
              <w:rPr>
                <w:rFonts w:cstheme="minorHAnsi"/>
              </w:rPr>
              <w:t>the</w:t>
            </w:r>
            <w:proofErr w:type="spellEnd"/>
            <w:r w:rsidRPr="00F414F1">
              <w:rPr>
                <w:rFonts w:cstheme="minorHAnsi"/>
              </w:rPr>
              <w:t xml:space="preserve"> Course</w:t>
            </w:r>
          </w:p>
          <w:p w:rsidR="00812D47" w:rsidRPr="00F414F1" w:rsidRDefault="00812D47" w:rsidP="008D5E7E">
            <w:pPr>
              <w:rPr>
                <w:rFonts w:cstheme="minorHAnsi"/>
              </w:rPr>
            </w:pPr>
            <w:proofErr w:type="spellStart"/>
            <w:r w:rsidRPr="00F414F1">
              <w:rPr>
                <w:rFonts w:cstheme="minorHAnsi"/>
              </w:rPr>
              <w:t>Terminology</w:t>
            </w:r>
            <w:proofErr w:type="spellEnd"/>
            <w:r w:rsidRPr="00F414F1">
              <w:rPr>
                <w:rFonts w:cstheme="minorHAnsi"/>
              </w:rPr>
              <w:t xml:space="preserve"> &amp; </w:t>
            </w:r>
            <w:proofErr w:type="spellStart"/>
            <w:r w:rsidRPr="00F414F1">
              <w:rPr>
                <w:rFonts w:cstheme="minorHAnsi"/>
              </w:rPr>
              <w:t>Gothic</w:t>
            </w:r>
            <w:proofErr w:type="spellEnd"/>
            <w:r w:rsidRPr="00F414F1">
              <w:rPr>
                <w:rFonts w:cstheme="minorHAnsi"/>
              </w:rPr>
              <w:t xml:space="preserve"> art</w:t>
            </w: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2</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25.02.2025</w:t>
            </w:r>
          </w:p>
        </w:tc>
        <w:tc>
          <w:tcPr>
            <w:tcW w:w="5125" w:type="dxa"/>
          </w:tcPr>
          <w:p w:rsidR="00812D47" w:rsidRPr="00F414F1" w:rsidRDefault="00812D47" w:rsidP="00812D47">
            <w:pPr>
              <w:rPr>
                <w:rFonts w:cstheme="minorHAnsi"/>
              </w:rPr>
            </w:pPr>
            <w:proofErr w:type="spellStart"/>
            <w:r w:rsidRPr="00F414F1">
              <w:rPr>
                <w:rFonts w:cstheme="minorHAnsi"/>
              </w:rPr>
              <w:t>Characteristics</w:t>
            </w:r>
            <w:proofErr w:type="spellEnd"/>
            <w:r w:rsidRPr="00F414F1">
              <w:rPr>
                <w:rFonts w:cstheme="minorHAnsi"/>
              </w:rPr>
              <w:t xml:space="preserve"> &amp; </w:t>
            </w:r>
            <w:proofErr w:type="spellStart"/>
            <w:r w:rsidRPr="00F414F1">
              <w:rPr>
                <w:rFonts w:cstheme="minorHAnsi"/>
              </w:rPr>
              <w:t>History</w:t>
            </w:r>
            <w:proofErr w:type="spellEnd"/>
            <w:r w:rsidRPr="00F414F1">
              <w:rPr>
                <w:rFonts w:cstheme="minorHAnsi"/>
              </w:rPr>
              <w:t xml:space="preserve"> of </w:t>
            </w:r>
            <w:proofErr w:type="spellStart"/>
            <w:r w:rsidRPr="00F414F1">
              <w:rPr>
                <w:rFonts w:cstheme="minorHAnsi"/>
              </w:rPr>
              <w:t>Gothic</w:t>
            </w:r>
            <w:proofErr w:type="spellEnd"/>
            <w:r w:rsidRPr="00F414F1">
              <w:rPr>
                <w:rFonts w:cstheme="minorHAnsi"/>
              </w:rPr>
              <w:t xml:space="preserve"> Fiction</w:t>
            </w:r>
          </w:p>
          <w:p w:rsidR="00243FDF" w:rsidRPr="00F414F1" w:rsidRDefault="00243FDF" w:rsidP="00812D47">
            <w:pPr>
              <w:rPr>
                <w:rFonts w:cstheme="minorHAnsi"/>
                <w:i/>
              </w:rPr>
            </w:pPr>
            <w:proofErr w:type="spellStart"/>
            <w:r w:rsidRPr="00F414F1">
              <w:rPr>
                <w:rFonts w:cstheme="minorHAnsi"/>
              </w:rPr>
              <w:t>Matthew</w:t>
            </w:r>
            <w:proofErr w:type="spellEnd"/>
            <w:r w:rsidRPr="00F414F1">
              <w:rPr>
                <w:rFonts w:cstheme="minorHAnsi"/>
              </w:rPr>
              <w:t xml:space="preserve"> </w:t>
            </w:r>
            <w:proofErr w:type="spellStart"/>
            <w:r w:rsidRPr="00F414F1">
              <w:rPr>
                <w:rFonts w:cstheme="minorHAnsi"/>
              </w:rPr>
              <w:t>Gregory</w:t>
            </w:r>
            <w:proofErr w:type="spellEnd"/>
            <w:r w:rsidRPr="00F414F1">
              <w:rPr>
                <w:rFonts w:cstheme="minorHAnsi"/>
              </w:rPr>
              <w:t xml:space="preserve"> </w:t>
            </w:r>
            <w:proofErr w:type="spellStart"/>
            <w:r w:rsidRPr="00F414F1">
              <w:rPr>
                <w:rFonts w:cstheme="minorHAnsi"/>
              </w:rPr>
              <w:t>Lewis</w:t>
            </w:r>
            <w:proofErr w:type="spellEnd"/>
            <w:r w:rsidRPr="00F414F1">
              <w:rPr>
                <w:rFonts w:cstheme="minorHAnsi"/>
              </w:rPr>
              <w:t xml:space="preserve">, </w:t>
            </w:r>
            <w:proofErr w:type="spellStart"/>
            <w:r w:rsidRPr="00F414F1">
              <w:rPr>
                <w:rFonts w:cstheme="minorHAnsi"/>
                <w:i/>
              </w:rPr>
              <w:t>The</w:t>
            </w:r>
            <w:proofErr w:type="spellEnd"/>
            <w:r w:rsidRPr="00F414F1">
              <w:rPr>
                <w:rFonts w:cstheme="minorHAnsi"/>
                <w:i/>
              </w:rPr>
              <w:t xml:space="preserve"> </w:t>
            </w:r>
            <w:proofErr w:type="spellStart"/>
            <w:r w:rsidRPr="00F414F1">
              <w:rPr>
                <w:rFonts w:cstheme="minorHAnsi"/>
                <w:i/>
              </w:rPr>
              <w:t>Monk</w:t>
            </w:r>
            <w:proofErr w:type="spellEnd"/>
          </w:p>
          <w:p w:rsidR="00243FDF" w:rsidRPr="00F414F1" w:rsidRDefault="00243FDF" w:rsidP="00812D47">
            <w:pPr>
              <w:rPr>
                <w:rFonts w:cstheme="minorHAnsi"/>
              </w:rPr>
            </w:pPr>
            <w:proofErr w:type="spellStart"/>
            <w:r w:rsidRPr="00F414F1">
              <w:rPr>
                <w:rFonts w:cstheme="minorHAnsi"/>
              </w:rPr>
              <w:t>Samuel</w:t>
            </w:r>
            <w:proofErr w:type="spellEnd"/>
            <w:r w:rsidRPr="00F414F1">
              <w:rPr>
                <w:rFonts w:cstheme="minorHAnsi"/>
              </w:rPr>
              <w:t xml:space="preserve"> Taylor </w:t>
            </w:r>
            <w:proofErr w:type="spellStart"/>
            <w:r w:rsidRPr="00F414F1">
              <w:rPr>
                <w:rFonts w:cstheme="minorHAnsi"/>
              </w:rPr>
              <w:t>Coleridge</w:t>
            </w:r>
            <w:proofErr w:type="spellEnd"/>
            <w:r w:rsidRPr="00F414F1">
              <w:rPr>
                <w:rFonts w:cstheme="minorHAnsi"/>
              </w:rPr>
              <w:t xml:space="preserve">, </w:t>
            </w:r>
            <w:r w:rsidR="009A0C2B" w:rsidRPr="00F414F1">
              <w:rPr>
                <w:rFonts w:cstheme="minorHAnsi"/>
              </w:rPr>
              <w:t>“</w:t>
            </w:r>
            <w:proofErr w:type="spellStart"/>
            <w:r w:rsidRPr="00F414F1">
              <w:rPr>
                <w:rFonts w:cstheme="minorHAnsi"/>
              </w:rPr>
              <w:t>Review</w:t>
            </w:r>
            <w:proofErr w:type="spellEnd"/>
            <w:r w:rsidRPr="00F414F1">
              <w:rPr>
                <w:rFonts w:cstheme="minorHAnsi"/>
              </w:rPr>
              <w:t xml:space="preserve"> of </w:t>
            </w:r>
            <w:proofErr w:type="spellStart"/>
            <w:r w:rsidRPr="00F414F1">
              <w:rPr>
                <w:rFonts w:cstheme="minorHAnsi"/>
                <w:i/>
              </w:rPr>
              <w:t>The</w:t>
            </w:r>
            <w:proofErr w:type="spellEnd"/>
            <w:r w:rsidRPr="00F414F1">
              <w:rPr>
                <w:rFonts w:cstheme="minorHAnsi"/>
                <w:i/>
              </w:rPr>
              <w:t xml:space="preserve"> </w:t>
            </w:r>
            <w:proofErr w:type="spellStart"/>
            <w:r w:rsidRPr="00F414F1">
              <w:rPr>
                <w:rFonts w:cstheme="minorHAnsi"/>
                <w:i/>
              </w:rPr>
              <w:t>Monk</w:t>
            </w:r>
            <w:proofErr w:type="spellEnd"/>
            <w:r w:rsidRPr="00F414F1">
              <w:rPr>
                <w:rFonts w:cstheme="minorHAnsi"/>
              </w:rPr>
              <w:t xml:space="preserve"> </w:t>
            </w:r>
            <w:proofErr w:type="spellStart"/>
            <w:r w:rsidRPr="00F414F1">
              <w:rPr>
                <w:rFonts w:cstheme="minorHAnsi"/>
              </w:rPr>
              <w:t>by</w:t>
            </w:r>
            <w:proofErr w:type="spellEnd"/>
            <w:r w:rsidRPr="00F414F1">
              <w:rPr>
                <w:rFonts w:cstheme="minorHAnsi"/>
              </w:rPr>
              <w:t xml:space="preserve"> </w:t>
            </w:r>
            <w:proofErr w:type="spellStart"/>
            <w:r w:rsidRPr="00F414F1">
              <w:rPr>
                <w:rFonts w:cstheme="minorHAnsi"/>
              </w:rPr>
              <w:t>Matthew</w:t>
            </w:r>
            <w:proofErr w:type="spellEnd"/>
            <w:r w:rsidRPr="00F414F1">
              <w:rPr>
                <w:rFonts w:cstheme="minorHAnsi"/>
              </w:rPr>
              <w:t xml:space="preserve"> </w:t>
            </w:r>
            <w:proofErr w:type="spellStart"/>
            <w:r w:rsidRPr="00F414F1">
              <w:rPr>
                <w:rFonts w:cstheme="minorHAnsi"/>
              </w:rPr>
              <w:t>Lewis</w:t>
            </w:r>
            <w:proofErr w:type="spellEnd"/>
            <w:r w:rsidRPr="00F414F1">
              <w:rPr>
                <w:rFonts w:cstheme="minorHAnsi"/>
              </w:rPr>
              <w:t>”</w:t>
            </w:r>
          </w:p>
          <w:p w:rsidR="00975A7E" w:rsidRPr="00F414F1" w:rsidRDefault="00975A7E" w:rsidP="00243FDF">
            <w:pPr>
              <w:rPr>
                <w:rFonts w:cstheme="minorHAnsi"/>
              </w:rPr>
            </w:pP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3</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04.03.2025</w:t>
            </w:r>
          </w:p>
        </w:tc>
        <w:tc>
          <w:tcPr>
            <w:tcW w:w="5125" w:type="dxa"/>
          </w:tcPr>
          <w:p w:rsidR="00243FDF" w:rsidRPr="00F414F1" w:rsidRDefault="001E390C" w:rsidP="00243FDF">
            <w:pPr>
              <w:rPr>
                <w:rFonts w:cstheme="minorHAnsi"/>
              </w:rPr>
            </w:pPr>
            <w:r w:rsidRPr="00F414F1">
              <w:rPr>
                <w:rFonts w:cstheme="minorHAnsi"/>
              </w:rPr>
              <w:t xml:space="preserve"> </w:t>
            </w:r>
            <w:proofErr w:type="spellStart"/>
            <w:r w:rsidR="00243FDF" w:rsidRPr="00F414F1">
              <w:rPr>
                <w:rFonts w:cstheme="minorHAnsi"/>
              </w:rPr>
              <w:t>Excerpt</w:t>
            </w:r>
            <w:proofErr w:type="spellEnd"/>
            <w:r w:rsidR="00243FDF" w:rsidRPr="00F414F1">
              <w:rPr>
                <w:rFonts w:cstheme="minorHAnsi"/>
              </w:rPr>
              <w:t xml:space="preserve"> </w:t>
            </w:r>
            <w:proofErr w:type="spellStart"/>
            <w:r w:rsidR="00243FDF" w:rsidRPr="00F414F1">
              <w:rPr>
                <w:rFonts w:cstheme="minorHAnsi"/>
              </w:rPr>
              <w:t>from</w:t>
            </w:r>
            <w:proofErr w:type="spellEnd"/>
            <w:r w:rsidR="00243FDF" w:rsidRPr="00F414F1">
              <w:rPr>
                <w:rFonts w:cstheme="minorHAnsi"/>
              </w:rPr>
              <w:t xml:space="preserve">: </w:t>
            </w:r>
            <w:proofErr w:type="spellStart"/>
            <w:r w:rsidR="00243FDF" w:rsidRPr="00F414F1">
              <w:rPr>
                <w:rFonts w:cstheme="minorHAnsi"/>
              </w:rPr>
              <w:t>Ann</w:t>
            </w:r>
            <w:proofErr w:type="spellEnd"/>
            <w:r w:rsidR="00243FDF" w:rsidRPr="00F414F1">
              <w:rPr>
                <w:rFonts w:cstheme="minorHAnsi"/>
              </w:rPr>
              <w:t xml:space="preserve"> </w:t>
            </w:r>
            <w:proofErr w:type="spellStart"/>
            <w:r w:rsidR="00243FDF" w:rsidRPr="00F414F1">
              <w:rPr>
                <w:rFonts w:cstheme="minorHAnsi"/>
              </w:rPr>
              <w:t>Radcliffe</w:t>
            </w:r>
            <w:proofErr w:type="spellEnd"/>
            <w:r w:rsidR="00243FDF" w:rsidRPr="00F414F1">
              <w:rPr>
                <w:rFonts w:cstheme="minorHAnsi"/>
              </w:rPr>
              <w:t xml:space="preserve">, </w:t>
            </w:r>
            <w:proofErr w:type="spellStart"/>
            <w:r w:rsidR="00243FDF" w:rsidRPr="00F414F1">
              <w:rPr>
                <w:rFonts w:cstheme="minorHAnsi"/>
                <w:i/>
              </w:rPr>
              <w:t>The</w:t>
            </w:r>
            <w:proofErr w:type="spellEnd"/>
            <w:r w:rsidR="00243FDF" w:rsidRPr="00F414F1">
              <w:rPr>
                <w:rFonts w:cstheme="minorHAnsi"/>
                <w:i/>
              </w:rPr>
              <w:t xml:space="preserve"> Mysteries of </w:t>
            </w:r>
            <w:proofErr w:type="spellStart"/>
            <w:r w:rsidR="00243FDF" w:rsidRPr="00F414F1">
              <w:rPr>
                <w:rFonts w:cstheme="minorHAnsi"/>
                <w:i/>
              </w:rPr>
              <w:t>Udolpho</w:t>
            </w:r>
            <w:proofErr w:type="spellEnd"/>
            <w:r w:rsidR="00E34DD0" w:rsidRPr="00F414F1">
              <w:rPr>
                <w:rFonts w:cstheme="minorHAnsi"/>
                <w:i/>
              </w:rPr>
              <w:t xml:space="preserve"> </w:t>
            </w:r>
            <w:r w:rsidR="00E34DD0" w:rsidRPr="00F414F1">
              <w:rPr>
                <w:rFonts w:cstheme="minorHAnsi"/>
              </w:rPr>
              <w:t>(</w:t>
            </w:r>
            <w:proofErr w:type="spellStart"/>
            <w:proofErr w:type="gramStart"/>
            <w:r w:rsidR="00E34DD0" w:rsidRPr="00F414F1">
              <w:rPr>
                <w:rFonts w:cstheme="minorHAnsi"/>
              </w:rPr>
              <w:t>Vol.I</w:t>
            </w:r>
            <w:proofErr w:type="spellEnd"/>
            <w:proofErr w:type="gramEnd"/>
            <w:r w:rsidR="00E34DD0" w:rsidRPr="00F414F1">
              <w:rPr>
                <w:rFonts w:cstheme="minorHAnsi"/>
              </w:rPr>
              <w:t xml:space="preserve"> Chp.1 p.3-11, </w:t>
            </w:r>
            <w:proofErr w:type="spellStart"/>
            <w:r w:rsidR="00E34DD0" w:rsidRPr="00F414F1">
              <w:rPr>
                <w:rFonts w:cstheme="minorHAnsi"/>
              </w:rPr>
              <w:t>Vol</w:t>
            </w:r>
            <w:proofErr w:type="spellEnd"/>
            <w:r w:rsidR="00E34DD0" w:rsidRPr="00F414F1">
              <w:rPr>
                <w:rFonts w:cstheme="minorHAnsi"/>
              </w:rPr>
              <w:t xml:space="preserve">. II, </w:t>
            </w:r>
            <w:proofErr w:type="spellStart"/>
            <w:r w:rsidR="00E34DD0" w:rsidRPr="00F414F1">
              <w:rPr>
                <w:rFonts w:cstheme="minorHAnsi"/>
              </w:rPr>
              <w:t>Chp</w:t>
            </w:r>
            <w:proofErr w:type="spellEnd"/>
            <w:r w:rsidR="00E34DD0" w:rsidRPr="00F414F1">
              <w:rPr>
                <w:rFonts w:cstheme="minorHAnsi"/>
              </w:rPr>
              <w:t>. 5 p.205-223)</w:t>
            </w:r>
          </w:p>
          <w:p w:rsidR="0040082B" w:rsidRPr="00F414F1" w:rsidRDefault="0040082B" w:rsidP="00243FDF">
            <w:pPr>
              <w:rPr>
                <w:rFonts w:cstheme="minorHAnsi"/>
              </w:rPr>
            </w:pPr>
            <w:proofErr w:type="spellStart"/>
            <w:r w:rsidRPr="00F414F1">
              <w:rPr>
                <w:rFonts w:cstheme="minorHAnsi"/>
              </w:rPr>
              <w:t>Anna</w:t>
            </w:r>
            <w:proofErr w:type="spellEnd"/>
            <w:r w:rsidRPr="00F414F1">
              <w:rPr>
                <w:rFonts w:cstheme="minorHAnsi"/>
              </w:rPr>
              <w:t xml:space="preserve"> </w:t>
            </w:r>
            <w:proofErr w:type="spellStart"/>
            <w:r w:rsidRPr="00F414F1">
              <w:rPr>
                <w:rFonts w:cstheme="minorHAnsi"/>
              </w:rPr>
              <w:t>Letitia</w:t>
            </w:r>
            <w:proofErr w:type="spellEnd"/>
            <w:r w:rsidRPr="00F414F1">
              <w:rPr>
                <w:rFonts w:cstheme="minorHAnsi"/>
              </w:rPr>
              <w:t xml:space="preserve"> </w:t>
            </w:r>
            <w:proofErr w:type="spellStart"/>
            <w:r w:rsidRPr="00F414F1">
              <w:rPr>
                <w:rFonts w:cstheme="minorHAnsi"/>
              </w:rPr>
              <w:t>Aikin</w:t>
            </w:r>
            <w:proofErr w:type="spellEnd"/>
            <w:r w:rsidRPr="00F414F1">
              <w:rPr>
                <w:rFonts w:cstheme="minorHAnsi"/>
              </w:rPr>
              <w:t xml:space="preserve"> &amp; John </w:t>
            </w:r>
            <w:proofErr w:type="spellStart"/>
            <w:r w:rsidRPr="00F414F1">
              <w:rPr>
                <w:rFonts w:cstheme="minorHAnsi"/>
              </w:rPr>
              <w:t>Aikin</w:t>
            </w:r>
            <w:proofErr w:type="spellEnd"/>
            <w:r w:rsidRPr="00F414F1">
              <w:rPr>
                <w:rFonts w:cstheme="minorHAnsi"/>
              </w:rPr>
              <w:t xml:space="preserve">, “On </w:t>
            </w:r>
            <w:proofErr w:type="spellStart"/>
            <w:r w:rsidRPr="00F414F1">
              <w:rPr>
                <w:rFonts w:cstheme="minorHAnsi"/>
              </w:rPr>
              <w:t>the</w:t>
            </w:r>
            <w:proofErr w:type="spellEnd"/>
            <w:r w:rsidRPr="00F414F1">
              <w:rPr>
                <w:rFonts w:cstheme="minorHAnsi"/>
              </w:rPr>
              <w:t xml:space="preserve"> </w:t>
            </w:r>
            <w:proofErr w:type="spellStart"/>
            <w:r w:rsidRPr="00F414F1">
              <w:rPr>
                <w:rFonts w:cstheme="minorHAnsi"/>
              </w:rPr>
              <w:t>Pleasure</w:t>
            </w:r>
            <w:proofErr w:type="spellEnd"/>
            <w:r w:rsidRPr="00F414F1">
              <w:rPr>
                <w:rFonts w:cstheme="minorHAnsi"/>
              </w:rPr>
              <w:t xml:space="preserve"> </w:t>
            </w:r>
            <w:proofErr w:type="spellStart"/>
            <w:r w:rsidRPr="00F414F1">
              <w:rPr>
                <w:rFonts w:cstheme="minorHAnsi"/>
              </w:rPr>
              <w:t>Derived</w:t>
            </w:r>
            <w:proofErr w:type="spellEnd"/>
            <w:r w:rsidRPr="00F414F1">
              <w:rPr>
                <w:rFonts w:cstheme="minorHAnsi"/>
              </w:rPr>
              <w:t xml:space="preserve"> </w:t>
            </w:r>
            <w:proofErr w:type="spellStart"/>
            <w:r w:rsidRPr="00F414F1">
              <w:rPr>
                <w:rFonts w:cstheme="minorHAnsi"/>
              </w:rPr>
              <w:t>from</w:t>
            </w:r>
            <w:proofErr w:type="spellEnd"/>
            <w:r w:rsidRPr="00F414F1">
              <w:rPr>
                <w:rFonts w:cstheme="minorHAnsi"/>
              </w:rPr>
              <w:t xml:space="preserve"> Objects of Terror”</w:t>
            </w:r>
          </w:p>
          <w:p w:rsidR="00975A7E" w:rsidRPr="00F414F1" w:rsidRDefault="00975A7E" w:rsidP="008D5E7E">
            <w:pPr>
              <w:rPr>
                <w:rFonts w:cstheme="minorHAnsi"/>
              </w:rPr>
            </w:pP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4</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11.03.2025</w:t>
            </w:r>
          </w:p>
        </w:tc>
        <w:tc>
          <w:tcPr>
            <w:tcW w:w="5125" w:type="dxa"/>
          </w:tcPr>
          <w:p w:rsidR="00243FDF" w:rsidRPr="00F414F1" w:rsidRDefault="00243FDF" w:rsidP="00243FDF">
            <w:pPr>
              <w:rPr>
                <w:rFonts w:cstheme="minorHAnsi"/>
              </w:rPr>
            </w:pPr>
            <w:proofErr w:type="spellStart"/>
            <w:r w:rsidRPr="00F414F1">
              <w:rPr>
                <w:rFonts w:cstheme="minorHAnsi"/>
              </w:rPr>
              <w:t>Gothic</w:t>
            </w:r>
            <w:proofErr w:type="spellEnd"/>
            <w:r w:rsidRPr="00F414F1">
              <w:rPr>
                <w:rFonts w:cstheme="minorHAnsi"/>
              </w:rPr>
              <w:t xml:space="preserve"> </w:t>
            </w:r>
            <w:proofErr w:type="spellStart"/>
            <w:r w:rsidRPr="00F414F1">
              <w:rPr>
                <w:rFonts w:cstheme="minorHAnsi"/>
              </w:rPr>
              <w:t>poetry</w:t>
            </w:r>
            <w:proofErr w:type="spellEnd"/>
            <w:r w:rsidRPr="00F414F1">
              <w:rPr>
                <w:rFonts w:cstheme="minorHAnsi"/>
              </w:rPr>
              <w:t xml:space="preserve"> &amp; </w:t>
            </w:r>
            <w:proofErr w:type="spellStart"/>
            <w:r w:rsidRPr="00F414F1">
              <w:rPr>
                <w:rFonts w:cstheme="minorHAnsi"/>
              </w:rPr>
              <w:t>adaptations</w:t>
            </w:r>
            <w:proofErr w:type="spellEnd"/>
          </w:p>
          <w:p w:rsidR="00243FDF" w:rsidRPr="00F414F1" w:rsidRDefault="00243FDF" w:rsidP="00243FDF">
            <w:pPr>
              <w:rPr>
                <w:rFonts w:cstheme="minorHAnsi"/>
              </w:rPr>
            </w:pPr>
            <w:proofErr w:type="spellStart"/>
            <w:r w:rsidRPr="00F414F1">
              <w:rPr>
                <w:rFonts w:cstheme="minorHAnsi"/>
              </w:rPr>
              <w:t>Coleridge</w:t>
            </w:r>
            <w:proofErr w:type="spellEnd"/>
            <w:r w:rsidRPr="00F414F1">
              <w:rPr>
                <w:rFonts w:cstheme="minorHAnsi"/>
              </w:rPr>
              <w:t>, “</w:t>
            </w:r>
            <w:proofErr w:type="spellStart"/>
            <w:r w:rsidRPr="00F414F1">
              <w:rPr>
                <w:rFonts w:cstheme="minorHAnsi"/>
              </w:rPr>
              <w:t>The</w:t>
            </w:r>
            <w:proofErr w:type="spellEnd"/>
            <w:r w:rsidRPr="00F414F1">
              <w:rPr>
                <w:rFonts w:cstheme="minorHAnsi"/>
              </w:rPr>
              <w:t xml:space="preserve"> </w:t>
            </w:r>
            <w:proofErr w:type="spellStart"/>
            <w:r w:rsidRPr="00F414F1">
              <w:rPr>
                <w:rFonts w:cstheme="minorHAnsi"/>
              </w:rPr>
              <w:t>Rime</w:t>
            </w:r>
            <w:proofErr w:type="spellEnd"/>
            <w:r w:rsidRPr="00F414F1">
              <w:rPr>
                <w:rFonts w:cstheme="minorHAnsi"/>
              </w:rPr>
              <w:t xml:space="preserve"> of </w:t>
            </w:r>
            <w:proofErr w:type="spellStart"/>
            <w:r w:rsidRPr="00F414F1">
              <w:rPr>
                <w:rFonts w:cstheme="minorHAnsi"/>
              </w:rPr>
              <w:t>the</w:t>
            </w:r>
            <w:proofErr w:type="spellEnd"/>
            <w:r w:rsidRPr="00F414F1">
              <w:rPr>
                <w:rFonts w:cstheme="minorHAnsi"/>
              </w:rPr>
              <w:t xml:space="preserve"> Ancient </w:t>
            </w:r>
            <w:proofErr w:type="spellStart"/>
            <w:r w:rsidRPr="00F414F1">
              <w:rPr>
                <w:rFonts w:cstheme="minorHAnsi"/>
              </w:rPr>
              <w:t>Mariner</w:t>
            </w:r>
            <w:proofErr w:type="spellEnd"/>
            <w:r w:rsidRPr="00F414F1">
              <w:rPr>
                <w:rFonts w:cstheme="minorHAnsi"/>
              </w:rPr>
              <w:t>”</w:t>
            </w:r>
          </w:p>
          <w:p w:rsidR="00243FDF" w:rsidRPr="00F414F1" w:rsidRDefault="00243FDF" w:rsidP="00243FDF">
            <w:pPr>
              <w:rPr>
                <w:rFonts w:cstheme="minorHAnsi"/>
              </w:rPr>
            </w:pPr>
            <w:proofErr w:type="spellStart"/>
            <w:r w:rsidRPr="00F414F1">
              <w:rPr>
                <w:rFonts w:cstheme="minorHAnsi"/>
              </w:rPr>
              <w:t>Iron</w:t>
            </w:r>
            <w:proofErr w:type="spellEnd"/>
            <w:r w:rsidRPr="00F414F1">
              <w:rPr>
                <w:rFonts w:cstheme="minorHAnsi"/>
              </w:rPr>
              <w:t xml:space="preserve"> Maiden, “</w:t>
            </w:r>
            <w:proofErr w:type="spellStart"/>
            <w:r w:rsidRPr="00F414F1">
              <w:rPr>
                <w:rFonts w:cstheme="minorHAnsi"/>
              </w:rPr>
              <w:t>The</w:t>
            </w:r>
            <w:proofErr w:type="spellEnd"/>
            <w:r w:rsidRPr="00F414F1">
              <w:rPr>
                <w:rFonts w:cstheme="minorHAnsi"/>
              </w:rPr>
              <w:t xml:space="preserve"> </w:t>
            </w:r>
            <w:proofErr w:type="spellStart"/>
            <w:r w:rsidRPr="00F414F1">
              <w:rPr>
                <w:rFonts w:cstheme="minorHAnsi"/>
              </w:rPr>
              <w:t>Rime</w:t>
            </w:r>
            <w:proofErr w:type="spellEnd"/>
            <w:r w:rsidRPr="00F414F1">
              <w:rPr>
                <w:rFonts w:cstheme="minorHAnsi"/>
              </w:rPr>
              <w:t xml:space="preserve"> of </w:t>
            </w:r>
            <w:proofErr w:type="spellStart"/>
            <w:r w:rsidRPr="00F414F1">
              <w:rPr>
                <w:rFonts w:cstheme="minorHAnsi"/>
              </w:rPr>
              <w:t>the</w:t>
            </w:r>
            <w:proofErr w:type="spellEnd"/>
            <w:r w:rsidRPr="00F414F1">
              <w:rPr>
                <w:rFonts w:cstheme="minorHAnsi"/>
              </w:rPr>
              <w:t xml:space="preserve"> Ancient </w:t>
            </w:r>
            <w:proofErr w:type="spellStart"/>
            <w:r w:rsidRPr="00F414F1">
              <w:rPr>
                <w:rFonts w:cstheme="minorHAnsi"/>
              </w:rPr>
              <w:t>Mariner</w:t>
            </w:r>
            <w:proofErr w:type="spellEnd"/>
            <w:r w:rsidRPr="00F414F1">
              <w:rPr>
                <w:rFonts w:cstheme="minorHAnsi"/>
              </w:rPr>
              <w:t xml:space="preserve">” </w:t>
            </w:r>
            <w:hyperlink r:id="rId5" w:history="1">
              <w:r w:rsidRPr="00F414F1">
                <w:rPr>
                  <w:rStyle w:val="Kpr"/>
                  <w:rFonts w:cstheme="minorHAnsi"/>
                </w:rPr>
                <w:t>https://www.youtube.com/watch?v=NA2cGy_iDTk</w:t>
              </w:r>
            </w:hyperlink>
          </w:p>
          <w:p w:rsidR="00975A7E" w:rsidRPr="00F414F1" w:rsidRDefault="00F414F1" w:rsidP="00243FDF">
            <w:pPr>
              <w:rPr>
                <w:rFonts w:cstheme="minorHAnsi"/>
              </w:rPr>
            </w:pPr>
            <w:hyperlink r:id="rId6" w:history="1">
              <w:r w:rsidR="00243FDF" w:rsidRPr="00F414F1">
                <w:rPr>
                  <w:rStyle w:val="Kpr"/>
                  <w:rFonts w:cstheme="minorHAnsi"/>
                </w:rPr>
                <w:t>https://www.youtube.com/watch?v=2AmrIydnXIs</w:t>
              </w:r>
            </w:hyperlink>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5</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18.03.2025</w:t>
            </w:r>
          </w:p>
        </w:tc>
        <w:tc>
          <w:tcPr>
            <w:tcW w:w="5125" w:type="dxa"/>
          </w:tcPr>
          <w:p w:rsidR="00243FDF" w:rsidRPr="00F414F1" w:rsidRDefault="00243FDF" w:rsidP="00243FDF">
            <w:pPr>
              <w:rPr>
                <w:rFonts w:cstheme="minorHAnsi"/>
              </w:rPr>
            </w:pPr>
            <w:r w:rsidRPr="00F414F1">
              <w:rPr>
                <w:rFonts w:cstheme="minorHAnsi"/>
              </w:rPr>
              <w:t>Edgar Allan Poe, “</w:t>
            </w:r>
            <w:proofErr w:type="spellStart"/>
            <w:r w:rsidRPr="00F414F1">
              <w:rPr>
                <w:rFonts w:cstheme="minorHAnsi"/>
              </w:rPr>
              <w:t>The</w:t>
            </w:r>
            <w:proofErr w:type="spellEnd"/>
            <w:r w:rsidRPr="00F414F1">
              <w:rPr>
                <w:rFonts w:cstheme="minorHAnsi"/>
              </w:rPr>
              <w:t xml:space="preserve"> </w:t>
            </w:r>
            <w:proofErr w:type="spellStart"/>
            <w:r w:rsidRPr="00F414F1">
              <w:rPr>
                <w:rFonts w:cstheme="minorHAnsi"/>
              </w:rPr>
              <w:t>Raven</w:t>
            </w:r>
            <w:proofErr w:type="spellEnd"/>
            <w:r w:rsidRPr="00F414F1">
              <w:rPr>
                <w:rFonts w:cstheme="minorHAnsi"/>
              </w:rPr>
              <w:t>”</w:t>
            </w:r>
          </w:p>
          <w:p w:rsidR="00243FDF" w:rsidRPr="00F414F1" w:rsidRDefault="00243FDF" w:rsidP="00243FDF">
            <w:pPr>
              <w:rPr>
                <w:rFonts w:cstheme="minorHAnsi"/>
              </w:rPr>
            </w:pPr>
            <w:proofErr w:type="spellStart"/>
            <w:r w:rsidRPr="00F414F1">
              <w:rPr>
                <w:rFonts w:cstheme="minorHAnsi"/>
                <w:i/>
              </w:rPr>
              <w:t>The</w:t>
            </w:r>
            <w:proofErr w:type="spellEnd"/>
            <w:r w:rsidRPr="00F414F1">
              <w:rPr>
                <w:rFonts w:cstheme="minorHAnsi"/>
                <w:i/>
              </w:rPr>
              <w:t xml:space="preserve"> </w:t>
            </w:r>
            <w:proofErr w:type="spellStart"/>
            <w:r w:rsidRPr="00F414F1">
              <w:rPr>
                <w:rFonts w:cstheme="minorHAnsi"/>
                <w:i/>
              </w:rPr>
              <w:t>Simpsons</w:t>
            </w:r>
            <w:proofErr w:type="spellEnd"/>
            <w:r w:rsidRPr="00F414F1">
              <w:rPr>
                <w:rFonts w:cstheme="minorHAnsi"/>
              </w:rPr>
              <w:t xml:space="preserve">, </w:t>
            </w:r>
            <w:proofErr w:type="spellStart"/>
            <w:r w:rsidRPr="00F414F1">
              <w:rPr>
                <w:rFonts w:cstheme="minorHAnsi"/>
              </w:rPr>
              <w:t>The</w:t>
            </w:r>
            <w:proofErr w:type="spellEnd"/>
            <w:r w:rsidRPr="00F414F1">
              <w:rPr>
                <w:rFonts w:cstheme="minorHAnsi"/>
              </w:rPr>
              <w:t xml:space="preserve"> </w:t>
            </w:r>
            <w:proofErr w:type="spellStart"/>
            <w:r w:rsidRPr="00F414F1">
              <w:rPr>
                <w:rFonts w:cstheme="minorHAnsi"/>
              </w:rPr>
              <w:t>Treehouse</w:t>
            </w:r>
            <w:proofErr w:type="spellEnd"/>
            <w:r w:rsidRPr="00F414F1">
              <w:rPr>
                <w:rFonts w:cstheme="minorHAnsi"/>
              </w:rPr>
              <w:t xml:space="preserve"> of </w:t>
            </w:r>
            <w:proofErr w:type="spellStart"/>
            <w:r w:rsidRPr="00F414F1">
              <w:rPr>
                <w:rFonts w:cstheme="minorHAnsi"/>
              </w:rPr>
              <w:t>horror</w:t>
            </w:r>
            <w:proofErr w:type="spellEnd"/>
            <w:r w:rsidRPr="00F414F1">
              <w:rPr>
                <w:rFonts w:cstheme="minorHAnsi"/>
              </w:rPr>
              <w:t xml:space="preserve"> </w:t>
            </w:r>
            <w:hyperlink r:id="rId7" w:history="1">
              <w:r w:rsidRPr="00F414F1">
                <w:rPr>
                  <w:rStyle w:val="Kpr"/>
                  <w:rFonts w:cstheme="minorHAnsi"/>
                </w:rPr>
                <w:t>https://www.youtube.com/watch?v=k6IODwV6ouY</w:t>
              </w:r>
            </w:hyperlink>
          </w:p>
          <w:p w:rsidR="00243FDF" w:rsidRPr="00F414F1" w:rsidRDefault="00243FDF" w:rsidP="00243FDF">
            <w:pPr>
              <w:rPr>
                <w:rStyle w:val="Kpr"/>
                <w:rFonts w:cstheme="minorHAnsi"/>
              </w:rPr>
            </w:pPr>
            <w:proofErr w:type="spellStart"/>
            <w:r w:rsidRPr="00F414F1">
              <w:rPr>
                <w:rFonts w:cstheme="minorHAnsi"/>
              </w:rPr>
              <w:t>The</w:t>
            </w:r>
            <w:proofErr w:type="spellEnd"/>
            <w:r w:rsidRPr="00F414F1">
              <w:rPr>
                <w:rFonts w:cstheme="minorHAnsi"/>
              </w:rPr>
              <w:t xml:space="preserve"> Alan </w:t>
            </w:r>
            <w:proofErr w:type="spellStart"/>
            <w:r w:rsidRPr="00F414F1">
              <w:rPr>
                <w:rFonts w:cstheme="minorHAnsi"/>
              </w:rPr>
              <w:t>Parsons</w:t>
            </w:r>
            <w:proofErr w:type="spellEnd"/>
            <w:r w:rsidRPr="00F414F1">
              <w:rPr>
                <w:rFonts w:cstheme="minorHAnsi"/>
              </w:rPr>
              <w:t xml:space="preserve"> Project, “</w:t>
            </w:r>
            <w:proofErr w:type="spellStart"/>
            <w:r w:rsidRPr="00F414F1">
              <w:rPr>
                <w:rFonts w:cstheme="minorHAnsi"/>
              </w:rPr>
              <w:t>The</w:t>
            </w:r>
            <w:proofErr w:type="spellEnd"/>
            <w:r w:rsidRPr="00F414F1">
              <w:rPr>
                <w:rFonts w:cstheme="minorHAnsi"/>
              </w:rPr>
              <w:t xml:space="preserve"> </w:t>
            </w:r>
            <w:proofErr w:type="spellStart"/>
            <w:r w:rsidRPr="00F414F1">
              <w:rPr>
                <w:rFonts w:cstheme="minorHAnsi"/>
              </w:rPr>
              <w:t>Raven</w:t>
            </w:r>
            <w:proofErr w:type="spellEnd"/>
            <w:r w:rsidRPr="00F414F1">
              <w:rPr>
                <w:rFonts w:cstheme="minorHAnsi"/>
              </w:rPr>
              <w:t xml:space="preserve">” </w:t>
            </w:r>
            <w:hyperlink r:id="rId8" w:history="1">
              <w:r w:rsidRPr="00F414F1">
                <w:rPr>
                  <w:rStyle w:val="Kpr"/>
                  <w:rFonts w:cstheme="minorHAnsi"/>
                </w:rPr>
                <w:t>https://www.youtube.com/watch?v=3NnQ8HCYoVQ</w:t>
              </w:r>
            </w:hyperlink>
          </w:p>
          <w:p w:rsidR="00975A7E" w:rsidRPr="00F414F1" w:rsidRDefault="00975A7E" w:rsidP="008D5E7E">
            <w:pPr>
              <w:rPr>
                <w:rFonts w:cstheme="minorHAnsi"/>
              </w:rPr>
            </w:pP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6</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25.03.2025</w:t>
            </w:r>
          </w:p>
        </w:tc>
        <w:tc>
          <w:tcPr>
            <w:tcW w:w="5125" w:type="dxa"/>
          </w:tcPr>
          <w:p w:rsidR="00975A7E" w:rsidRPr="00F414F1" w:rsidRDefault="00243FDF" w:rsidP="008D5E7E">
            <w:pPr>
              <w:rPr>
                <w:rFonts w:cstheme="minorHAnsi"/>
              </w:rPr>
            </w:pPr>
            <w:r w:rsidRPr="00F414F1">
              <w:rPr>
                <w:rFonts w:cstheme="minorHAnsi"/>
              </w:rPr>
              <w:t xml:space="preserve">Reading </w:t>
            </w:r>
            <w:proofErr w:type="spellStart"/>
            <w:r w:rsidRPr="00F414F1">
              <w:rPr>
                <w:rFonts w:cstheme="minorHAnsi"/>
              </w:rPr>
              <w:t>excerpts</w:t>
            </w:r>
            <w:proofErr w:type="spellEnd"/>
            <w:r w:rsidRPr="00F414F1">
              <w:rPr>
                <w:rFonts w:cstheme="minorHAnsi"/>
              </w:rPr>
              <w:t xml:space="preserve"> </w:t>
            </w:r>
            <w:proofErr w:type="spellStart"/>
            <w:r w:rsidRPr="00F414F1">
              <w:rPr>
                <w:rFonts w:cstheme="minorHAnsi"/>
              </w:rPr>
              <w:t>from</w:t>
            </w:r>
            <w:proofErr w:type="spellEnd"/>
            <w:r w:rsidRPr="00F414F1">
              <w:rPr>
                <w:rFonts w:cstheme="minorHAnsi"/>
              </w:rPr>
              <w:t xml:space="preserve"> </w:t>
            </w:r>
            <w:proofErr w:type="spellStart"/>
            <w:r w:rsidRPr="00F414F1">
              <w:rPr>
                <w:rFonts w:cstheme="minorHAnsi"/>
              </w:rPr>
              <w:t>Bram</w:t>
            </w:r>
            <w:proofErr w:type="spellEnd"/>
            <w:r w:rsidRPr="00F414F1">
              <w:rPr>
                <w:rFonts w:cstheme="minorHAnsi"/>
              </w:rPr>
              <w:t xml:space="preserve"> </w:t>
            </w:r>
            <w:proofErr w:type="spellStart"/>
            <w:r w:rsidRPr="00F414F1">
              <w:rPr>
                <w:rFonts w:cstheme="minorHAnsi"/>
              </w:rPr>
              <w:t>Stoker</w:t>
            </w:r>
            <w:proofErr w:type="spellEnd"/>
            <w:r w:rsidRPr="00F414F1">
              <w:rPr>
                <w:rFonts w:cstheme="minorHAnsi"/>
              </w:rPr>
              <w:t xml:space="preserve">, </w:t>
            </w:r>
            <w:proofErr w:type="spellStart"/>
            <w:r w:rsidRPr="00F414F1">
              <w:rPr>
                <w:rFonts w:cstheme="minorHAnsi"/>
                <w:i/>
              </w:rPr>
              <w:t>Dracula</w:t>
            </w:r>
            <w:proofErr w:type="spellEnd"/>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7</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01.04.2025</w:t>
            </w:r>
          </w:p>
        </w:tc>
        <w:tc>
          <w:tcPr>
            <w:tcW w:w="5125" w:type="dxa"/>
          </w:tcPr>
          <w:p w:rsidR="00975A7E" w:rsidRPr="00F414F1" w:rsidRDefault="00B74920" w:rsidP="008D5E7E">
            <w:pPr>
              <w:rPr>
                <w:rFonts w:cstheme="minorHAnsi"/>
              </w:rPr>
            </w:pPr>
            <w:r w:rsidRPr="00F414F1">
              <w:rPr>
                <w:rFonts w:cstheme="minorHAnsi"/>
              </w:rPr>
              <w:t xml:space="preserve">No Class – </w:t>
            </w:r>
            <w:proofErr w:type="spellStart"/>
            <w:r w:rsidRPr="00F414F1">
              <w:rPr>
                <w:rFonts w:cstheme="minorHAnsi"/>
              </w:rPr>
              <w:t>Ramadan</w:t>
            </w:r>
            <w:proofErr w:type="spellEnd"/>
            <w:r w:rsidRPr="00F414F1">
              <w:rPr>
                <w:rFonts w:cstheme="minorHAnsi"/>
              </w:rPr>
              <w:t xml:space="preserve"> Bayram</w:t>
            </w: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8</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08.04.2025</w:t>
            </w:r>
          </w:p>
        </w:tc>
        <w:tc>
          <w:tcPr>
            <w:tcW w:w="5125" w:type="dxa"/>
          </w:tcPr>
          <w:p w:rsidR="00975A7E" w:rsidRPr="00F414F1" w:rsidRDefault="00B74920" w:rsidP="008D5E7E">
            <w:pPr>
              <w:rPr>
                <w:rFonts w:cstheme="minorHAnsi"/>
              </w:rPr>
            </w:pPr>
            <w:proofErr w:type="spellStart"/>
            <w:r w:rsidRPr="00F414F1">
              <w:rPr>
                <w:rFonts w:cstheme="minorHAnsi"/>
              </w:rPr>
              <w:t>Midterm</w:t>
            </w:r>
            <w:proofErr w:type="spellEnd"/>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9</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15.04.2025</w:t>
            </w:r>
          </w:p>
        </w:tc>
        <w:tc>
          <w:tcPr>
            <w:tcW w:w="5125" w:type="dxa"/>
          </w:tcPr>
          <w:p w:rsidR="00305D34" w:rsidRPr="00F414F1" w:rsidRDefault="00243FDF" w:rsidP="008D5E7E">
            <w:pPr>
              <w:rPr>
                <w:rFonts w:cstheme="minorHAnsi"/>
              </w:rPr>
            </w:pPr>
            <w:proofErr w:type="spellStart"/>
            <w:r w:rsidRPr="00F414F1">
              <w:rPr>
                <w:rFonts w:cstheme="minorHAnsi"/>
              </w:rPr>
              <w:t>Watching</w:t>
            </w:r>
            <w:proofErr w:type="spellEnd"/>
            <w:r w:rsidRPr="00F414F1">
              <w:rPr>
                <w:rFonts w:cstheme="minorHAnsi"/>
              </w:rPr>
              <w:t xml:space="preserve"> </w:t>
            </w:r>
            <w:proofErr w:type="spellStart"/>
            <w:r w:rsidRPr="00F414F1">
              <w:rPr>
                <w:rFonts w:cstheme="minorHAnsi"/>
                <w:i/>
              </w:rPr>
              <w:t>Bram</w:t>
            </w:r>
            <w:proofErr w:type="spellEnd"/>
            <w:r w:rsidRPr="00F414F1">
              <w:rPr>
                <w:rFonts w:cstheme="minorHAnsi"/>
                <w:i/>
              </w:rPr>
              <w:t xml:space="preserve"> </w:t>
            </w:r>
            <w:proofErr w:type="spellStart"/>
            <w:r w:rsidRPr="00F414F1">
              <w:rPr>
                <w:rFonts w:cstheme="minorHAnsi"/>
                <w:i/>
              </w:rPr>
              <w:t>Stoker’s</w:t>
            </w:r>
            <w:proofErr w:type="spellEnd"/>
            <w:r w:rsidRPr="00F414F1">
              <w:rPr>
                <w:rFonts w:cstheme="minorHAnsi"/>
              </w:rPr>
              <w:t xml:space="preserve"> </w:t>
            </w:r>
            <w:proofErr w:type="spellStart"/>
            <w:r w:rsidRPr="00F414F1">
              <w:rPr>
                <w:rFonts w:cstheme="minorHAnsi"/>
                <w:i/>
              </w:rPr>
              <w:t>Dracula</w:t>
            </w:r>
            <w:proofErr w:type="spellEnd"/>
            <w:r w:rsidRPr="00F414F1">
              <w:rPr>
                <w:rFonts w:cstheme="minorHAnsi"/>
                <w:i/>
              </w:rPr>
              <w:t xml:space="preserve"> </w:t>
            </w:r>
            <w:r w:rsidRPr="00F414F1">
              <w:rPr>
                <w:rFonts w:cstheme="minorHAnsi"/>
              </w:rPr>
              <w:t xml:space="preserve">(Francis Ford </w:t>
            </w:r>
            <w:proofErr w:type="spellStart"/>
            <w:r w:rsidRPr="00F414F1">
              <w:rPr>
                <w:rFonts w:cstheme="minorHAnsi"/>
              </w:rPr>
              <w:t>Coppola</w:t>
            </w:r>
            <w:proofErr w:type="spellEnd"/>
            <w:r w:rsidRPr="00F414F1">
              <w:rPr>
                <w:rFonts w:cstheme="minorHAnsi"/>
              </w:rPr>
              <w:t>)</w:t>
            </w: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10</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22.04.2025</w:t>
            </w:r>
          </w:p>
        </w:tc>
        <w:tc>
          <w:tcPr>
            <w:tcW w:w="5125" w:type="dxa"/>
          </w:tcPr>
          <w:p w:rsidR="00243FDF" w:rsidRPr="00F414F1" w:rsidRDefault="00243FDF" w:rsidP="00243FDF">
            <w:pPr>
              <w:rPr>
                <w:rFonts w:cstheme="minorHAnsi"/>
              </w:rPr>
            </w:pPr>
            <w:proofErr w:type="spellStart"/>
            <w:r w:rsidRPr="00F414F1">
              <w:rPr>
                <w:rFonts w:cstheme="minorHAnsi"/>
              </w:rPr>
              <w:t>Gothic</w:t>
            </w:r>
            <w:proofErr w:type="spellEnd"/>
            <w:r w:rsidRPr="00F414F1">
              <w:rPr>
                <w:rFonts w:cstheme="minorHAnsi"/>
              </w:rPr>
              <w:t xml:space="preserve"> </w:t>
            </w:r>
            <w:proofErr w:type="spellStart"/>
            <w:r w:rsidRPr="00F414F1">
              <w:rPr>
                <w:rFonts w:cstheme="minorHAnsi"/>
              </w:rPr>
              <w:t>Short</w:t>
            </w:r>
            <w:proofErr w:type="spellEnd"/>
            <w:r w:rsidRPr="00F414F1">
              <w:rPr>
                <w:rFonts w:cstheme="minorHAnsi"/>
              </w:rPr>
              <w:t xml:space="preserve"> </w:t>
            </w:r>
            <w:proofErr w:type="spellStart"/>
            <w:r w:rsidRPr="00F414F1">
              <w:rPr>
                <w:rFonts w:cstheme="minorHAnsi"/>
              </w:rPr>
              <w:t>Stories</w:t>
            </w:r>
            <w:proofErr w:type="spellEnd"/>
            <w:r w:rsidRPr="00F414F1">
              <w:rPr>
                <w:rFonts w:cstheme="minorHAnsi"/>
              </w:rPr>
              <w:t>:</w:t>
            </w:r>
          </w:p>
          <w:p w:rsidR="00243FDF" w:rsidRPr="00F414F1" w:rsidRDefault="00243FDF" w:rsidP="00243FDF">
            <w:pPr>
              <w:rPr>
                <w:rFonts w:cstheme="minorHAnsi"/>
              </w:rPr>
            </w:pPr>
            <w:r w:rsidRPr="00F414F1">
              <w:rPr>
                <w:rFonts w:cstheme="minorHAnsi"/>
              </w:rPr>
              <w:t>Edgar Allan Poe, “</w:t>
            </w:r>
            <w:proofErr w:type="spellStart"/>
            <w:r w:rsidRPr="00F414F1">
              <w:rPr>
                <w:rFonts w:cstheme="minorHAnsi"/>
              </w:rPr>
              <w:t>The</w:t>
            </w:r>
            <w:proofErr w:type="spellEnd"/>
            <w:r w:rsidRPr="00F414F1">
              <w:rPr>
                <w:rFonts w:cstheme="minorHAnsi"/>
              </w:rPr>
              <w:t xml:space="preserve"> Oval </w:t>
            </w:r>
            <w:proofErr w:type="spellStart"/>
            <w:r w:rsidRPr="00F414F1">
              <w:rPr>
                <w:rFonts w:cstheme="minorHAnsi"/>
              </w:rPr>
              <w:t>Portrait</w:t>
            </w:r>
            <w:proofErr w:type="spellEnd"/>
            <w:r w:rsidRPr="00F414F1">
              <w:rPr>
                <w:rFonts w:cstheme="minorHAnsi"/>
              </w:rPr>
              <w:t>”</w:t>
            </w:r>
          </w:p>
          <w:p w:rsidR="00B65E80" w:rsidRPr="00F414F1" w:rsidRDefault="00243FDF" w:rsidP="00243FDF">
            <w:pPr>
              <w:rPr>
                <w:rFonts w:cstheme="minorHAnsi"/>
              </w:rPr>
            </w:pPr>
            <w:r w:rsidRPr="00F414F1">
              <w:rPr>
                <w:rFonts w:cstheme="minorHAnsi"/>
              </w:rPr>
              <w:t>D. H. Lawrence, “</w:t>
            </w:r>
            <w:proofErr w:type="spellStart"/>
            <w:r w:rsidRPr="00F414F1">
              <w:rPr>
                <w:rFonts w:cstheme="minorHAnsi"/>
              </w:rPr>
              <w:t>The</w:t>
            </w:r>
            <w:proofErr w:type="spellEnd"/>
            <w:r w:rsidRPr="00F414F1">
              <w:rPr>
                <w:rFonts w:cstheme="minorHAnsi"/>
              </w:rPr>
              <w:t xml:space="preserve"> </w:t>
            </w:r>
            <w:proofErr w:type="spellStart"/>
            <w:r w:rsidRPr="00F414F1">
              <w:rPr>
                <w:rFonts w:cstheme="minorHAnsi"/>
              </w:rPr>
              <w:t>Birth</w:t>
            </w:r>
            <w:proofErr w:type="spellEnd"/>
            <w:r w:rsidRPr="00F414F1">
              <w:rPr>
                <w:rFonts w:cstheme="minorHAnsi"/>
              </w:rPr>
              <w:t>-mark”</w:t>
            </w: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11</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29.04.2025</w:t>
            </w:r>
          </w:p>
        </w:tc>
        <w:tc>
          <w:tcPr>
            <w:tcW w:w="5125" w:type="dxa"/>
          </w:tcPr>
          <w:p w:rsidR="00243FDF" w:rsidRPr="00F414F1" w:rsidRDefault="00243FDF" w:rsidP="00243FDF">
            <w:pPr>
              <w:rPr>
                <w:rFonts w:cstheme="minorHAnsi"/>
              </w:rPr>
            </w:pPr>
            <w:proofErr w:type="spellStart"/>
            <w:r w:rsidRPr="00F414F1">
              <w:rPr>
                <w:rFonts w:cstheme="minorHAnsi"/>
              </w:rPr>
              <w:t>Turkish</w:t>
            </w:r>
            <w:proofErr w:type="spellEnd"/>
            <w:r w:rsidRPr="00F414F1">
              <w:rPr>
                <w:rFonts w:cstheme="minorHAnsi"/>
              </w:rPr>
              <w:t xml:space="preserve"> </w:t>
            </w:r>
            <w:proofErr w:type="spellStart"/>
            <w:r w:rsidRPr="00F414F1">
              <w:rPr>
                <w:rFonts w:cstheme="minorHAnsi"/>
              </w:rPr>
              <w:t>Gothic</w:t>
            </w:r>
            <w:proofErr w:type="spellEnd"/>
            <w:r w:rsidRPr="00F414F1">
              <w:rPr>
                <w:rFonts w:cstheme="minorHAnsi"/>
              </w:rPr>
              <w:t xml:space="preserve"> Fiction</w:t>
            </w:r>
          </w:p>
          <w:p w:rsidR="00243FDF" w:rsidRPr="00F414F1" w:rsidRDefault="00243FDF" w:rsidP="00243FDF">
            <w:pPr>
              <w:rPr>
                <w:rFonts w:cstheme="minorHAnsi"/>
              </w:rPr>
            </w:pPr>
            <w:r w:rsidRPr="00F414F1">
              <w:rPr>
                <w:rFonts w:cstheme="minorHAnsi"/>
              </w:rPr>
              <w:t xml:space="preserve">Murat </w:t>
            </w:r>
            <w:proofErr w:type="spellStart"/>
            <w:r w:rsidRPr="00F414F1">
              <w:rPr>
                <w:rFonts w:cstheme="minorHAnsi"/>
              </w:rPr>
              <w:t>Başekim</w:t>
            </w:r>
            <w:proofErr w:type="spellEnd"/>
            <w:r w:rsidRPr="00F414F1">
              <w:rPr>
                <w:rFonts w:cstheme="minorHAnsi"/>
              </w:rPr>
              <w:t>, “</w:t>
            </w:r>
            <w:proofErr w:type="spellStart"/>
            <w:r w:rsidRPr="00F414F1">
              <w:rPr>
                <w:rFonts w:cstheme="minorHAnsi"/>
              </w:rPr>
              <w:t>Malleus</w:t>
            </w:r>
            <w:proofErr w:type="spellEnd"/>
            <w:r w:rsidRPr="00F414F1">
              <w:rPr>
                <w:rFonts w:cstheme="minorHAnsi"/>
              </w:rPr>
              <w:t xml:space="preserve"> </w:t>
            </w:r>
            <w:proofErr w:type="spellStart"/>
            <w:r w:rsidRPr="00F414F1">
              <w:rPr>
                <w:rFonts w:cstheme="minorHAnsi"/>
              </w:rPr>
              <w:t>Hæreticarum</w:t>
            </w:r>
            <w:proofErr w:type="spellEnd"/>
            <w:r w:rsidRPr="00F414F1">
              <w:rPr>
                <w:rFonts w:cstheme="minorHAnsi"/>
              </w:rPr>
              <w:t>”</w:t>
            </w:r>
          </w:p>
          <w:p w:rsidR="00B65E80" w:rsidRPr="00F414F1" w:rsidRDefault="00243FDF" w:rsidP="00243FDF">
            <w:pPr>
              <w:rPr>
                <w:rFonts w:cstheme="minorHAnsi"/>
                <w:b/>
              </w:rPr>
            </w:pPr>
            <w:r w:rsidRPr="00F414F1">
              <w:rPr>
                <w:rFonts w:cstheme="minorHAnsi"/>
              </w:rPr>
              <w:t>*</w:t>
            </w:r>
            <w:proofErr w:type="spellStart"/>
            <w:r w:rsidRPr="00F414F1">
              <w:rPr>
                <w:rFonts w:cstheme="minorHAnsi"/>
              </w:rPr>
              <w:t>story</w:t>
            </w:r>
            <w:proofErr w:type="spellEnd"/>
            <w:r w:rsidRPr="00F414F1">
              <w:rPr>
                <w:rFonts w:cstheme="minorHAnsi"/>
              </w:rPr>
              <w:t xml:space="preserve"> </w:t>
            </w:r>
            <w:proofErr w:type="spellStart"/>
            <w:r w:rsidRPr="00F414F1">
              <w:rPr>
                <w:rFonts w:cstheme="minorHAnsi"/>
              </w:rPr>
              <w:t>writing</w:t>
            </w:r>
            <w:proofErr w:type="spellEnd"/>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12</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06.05.2025</w:t>
            </w:r>
          </w:p>
        </w:tc>
        <w:tc>
          <w:tcPr>
            <w:tcW w:w="5125" w:type="dxa"/>
          </w:tcPr>
          <w:p w:rsidR="00975A7E" w:rsidRPr="00F414F1" w:rsidRDefault="00EF6373" w:rsidP="008D5E7E">
            <w:pPr>
              <w:rPr>
                <w:rFonts w:cstheme="minorHAnsi"/>
              </w:rPr>
            </w:pPr>
            <w:r w:rsidRPr="00F414F1">
              <w:rPr>
                <w:rFonts w:cstheme="minorHAnsi"/>
              </w:rPr>
              <w:t>*</w:t>
            </w:r>
            <w:proofErr w:type="spellStart"/>
            <w:r w:rsidRPr="00F414F1">
              <w:rPr>
                <w:rFonts w:cstheme="minorHAnsi"/>
                <w:b/>
              </w:rPr>
              <w:t>story</w:t>
            </w:r>
            <w:proofErr w:type="spellEnd"/>
            <w:r w:rsidRPr="00F414F1">
              <w:rPr>
                <w:rFonts w:cstheme="minorHAnsi"/>
                <w:b/>
              </w:rPr>
              <w:t xml:space="preserve"> </w:t>
            </w:r>
            <w:proofErr w:type="spellStart"/>
            <w:r w:rsidRPr="00F414F1">
              <w:rPr>
                <w:rFonts w:cstheme="minorHAnsi"/>
                <w:b/>
              </w:rPr>
              <w:t>writing</w:t>
            </w:r>
            <w:proofErr w:type="spellEnd"/>
            <w:r w:rsidR="00B611F8" w:rsidRPr="00F414F1">
              <w:rPr>
                <w:rFonts w:cstheme="minorHAnsi"/>
                <w:b/>
              </w:rPr>
              <w:t xml:space="preserve"> </w:t>
            </w:r>
            <w:proofErr w:type="gramStart"/>
            <w:r w:rsidR="00B611F8" w:rsidRPr="00F414F1">
              <w:rPr>
                <w:rFonts w:cstheme="minorHAnsi"/>
                <w:b/>
              </w:rPr>
              <w:t>workshop</w:t>
            </w:r>
            <w:proofErr w:type="gramEnd"/>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13</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13.05.2025</w:t>
            </w:r>
          </w:p>
        </w:tc>
        <w:tc>
          <w:tcPr>
            <w:tcW w:w="5125" w:type="dxa"/>
          </w:tcPr>
          <w:p w:rsidR="00243FDF" w:rsidRPr="00F414F1" w:rsidRDefault="00243FDF" w:rsidP="00243FDF">
            <w:pPr>
              <w:rPr>
                <w:rFonts w:cstheme="minorHAnsi"/>
                <w:i/>
              </w:rPr>
            </w:pPr>
            <w:r w:rsidRPr="00F414F1">
              <w:rPr>
                <w:rFonts w:cstheme="minorHAnsi"/>
              </w:rPr>
              <w:t xml:space="preserve">Reading </w:t>
            </w:r>
            <w:proofErr w:type="spellStart"/>
            <w:r w:rsidRPr="00F414F1">
              <w:rPr>
                <w:rFonts w:cstheme="minorHAnsi"/>
              </w:rPr>
              <w:t>excerpts</w:t>
            </w:r>
            <w:proofErr w:type="spellEnd"/>
            <w:r w:rsidRPr="00F414F1">
              <w:rPr>
                <w:rFonts w:cstheme="minorHAnsi"/>
              </w:rPr>
              <w:t xml:space="preserve"> </w:t>
            </w:r>
            <w:proofErr w:type="spellStart"/>
            <w:r w:rsidRPr="00F414F1">
              <w:rPr>
                <w:rFonts w:cstheme="minorHAnsi"/>
              </w:rPr>
              <w:t>from</w:t>
            </w:r>
            <w:proofErr w:type="spellEnd"/>
            <w:r w:rsidRPr="00F414F1">
              <w:rPr>
                <w:rFonts w:cstheme="minorHAnsi"/>
              </w:rPr>
              <w:t xml:space="preserve"> </w:t>
            </w:r>
            <w:proofErr w:type="spellStart"/>
            <w:r w:rsidRPr="00F414F1">
              <w:rPr>
                <w:rFonts w:cstheme="minorHAnsi"/>
              </w:rPr>
              <w:t>Daphne</w:t>
            </w:r>
            <w:proofErr w:type="spellEnd"/>
            <w:r w:rsidRPr="00F414F1">
              <w:rPr>
                <w:rFonts w:cstheme="minorHAnsi"/>
              </w:rPr>
              <w:t xml:space="preserve"> </w:t>
            </w:r>
            <w:proofErr w:type="spellStart"/>
            <w:r w:rsidRPr="00F414F1">
              <w:rPr>
                <w:rFonts w:cstheme="minorHAnsi"/>
              </w:rPr>
              <w:t>Du</w:t>
            </w:r>
            <w:proofErr w:type="spellEnd"/>
            <w:r w:rsidRPr="00F414F1">
              <w:rPr>
                <w:rFonts w:cstheme="minorHAnsi"/>
              </w:rPr>
              <w:t xml:space="preserve"> </w:t>
            </w:r>
            <w:proofErr w:type="spellStart"/>
            <w:r w:rsidRPr="00F414F1">
              <w:rPr>
                <w:rFonts w:cstheme="minorHAnsi"/>
              </w:rPr>
              <w:t>Maurier</w:t>
            </w:r>
            <w:proofErr w:type="spellEnd"/>
            <w:r w:rsidRPr="00F414F1">
              <w:rPr>
                <w:rFonts w:cstheme="minorHAnsi"/>
              </w:rPr>
              <w:t xml:space="preserve">, </w:t>
            </w:r>
            <w:proofErr w:type="spellStart"/>
            <w:r w:rsidRPr="00F414F1">
              <w:rPr>
                <w:rFonts w:cstheme="minorHAnsi"/>
                <w:i/>
              </w:rPr>
              <w:t>Rebecca</w:t>
            </w:r>
            <w:proofErr w:type="spellEnd"/>
          </w:p>
          <w:p w:rsidR="00975A7E" w:rsidRPr="00F414F1" w:rsidRDefault="00975A7E" w:rsidP="00243FDF">
            <w:pPr>
              <w:rPr>
                <w:rFonts w:cstheme="minorHAnsi"/>
              </w:rPr>
            </w:pPr>
          </w:p>
        </w:tc>
        <w:tc>
          <w:tcPr>
            <w:tcW w:w="1588" w:type="dxa"/>
          </w:tcPr>
          <w:p w:rsidR="00975A7E" w:rsidRPr="00F414F1" w:rsidRDefault="00975A7E" w:rsidP="008D5E7E">
            <w:pPr>
              <w:rPr>
                <w:rFonts w:cstheme="minorHAnsi"/>
              </w:rPr>
            </w:pPr>
          </w:p>
        </w:tc>
      </w:tr>
      <w:tr w:rsidR="00975A7E" w:rsidRPr="00F414F1" w:rsidTr="00EF6373">
        <w:tc>
          <w:tcPr>
            <w:tcW w:w="1129" w:type="dxa"/>
          </w:tcPr>
          <w:p w:rsidR="00975A7E" w:rsidRPr="00F414F1" w:rsidRDefault="00975A7E" w:rsidP="00975A7E">
            <w:pPr>
              <w:rPr>
                <w:rFonts w:cstheme="minorHAnsi"/>
              </w:rPr>
            </w:pPr>
            <w:proofErr w:type="spellStart"/>
            <w:r w:rsidRPr="00F414F1">
              <w:rPr>
                <w:rFonts w:cstheme="minorHAnsi"/>
              </w:rPr>
              <w:t>Week</w:t>
            </w:r>
            <w:proofErr w:type="spellEnd"/>
            <w:r w:rsidRPr="00F414F1">
              <w:rPr>
                <w:rFonts w:cstheme="minorHAnsi"/>
              </w:rPr>
              <w:t xml:space="preserve"> 14</w:t>
            </w:r>
          </w:p>
          <w:p w:rsidR="00975A7E" w:rsidRPr="00F414F1" w:rsidRDefault="00975A7E" w:rsidP="008D5E7E">
            <w:pPr>
              <w:rPr>
                <w:rFonts w:cstheme="minorHAnsi"/>
              </w:rPr>
            </w:pPr>
          </w:p>
        </w:tc>
        <w:tc>
          <w:tcPr>
            <w:tcW w:w="1220" w:type="dxa"/>
          </w:tcPr>
          <w:p w:rsidR="00975A7E" w:rsidRPr="00F414F1" w:rsidRDefault="00B74920" w:rsidP="008D5E7E">
            <w:pPr>
              <w:rPr>
                <w:rFonts w:cstheme="minorHAnsi"/>
              </w:rPr>
            </w:pPr>
            <w:r w:rsidRPr="00F414F1">
              <w:rPr>
                <w:rFonts w:cstheme="minorHAnsi"/>
              </w:rPr>
              <w:t>20.05.2025</w:t>
            </w:r>
          </w:p>
        </w:tc>
        <w:tc>
          <w:tcPr>
            <w:tcW w:w="5125" w:type="dxa"/>
          </w:tcPr>
          <w:p w:rsidR="00975A7E" w:rsidRPr="00F414F1" w:rsidRDefault="00243FDF" w:rsidP="008D5E7E">
            <w:pPr>
              <w:rPr>
                <w:rFonts w:cstheme="minorHAnsi"/>
                <w:i/>
              </w:rPr>
            </w:pPr>
            <w:proofErr w:type="spellStart"/>
            <w:r w:rsidRPr="00F414F1">
              <w:rPr>
                <w:rFonts w:cstheme="minorHAnsi"/>
              </w:rPr>
              <w:t>Watching</w:t>
            </w:r>
            <w:proofErr w:type="spellEnd"/>
            <w:r w:rsidRPr="00F414F1">
              <w:rPr>
                <w:rFonts w:cstheme="minorHAnsi"/>
              </w:rPr>
              <w:t xml:space="preserve"> </w:t>
            </w:r>
            <w:proofErr w:type="spellStart"/>
            <w:r w:rsidRPr="00F414F1">
              <w:rPr>
                <w:rFonts w:cstheme="minorHAnsi"/>
                <w:i/>
              </w:rPr>
              <w:t>Rebecca</w:t>
            </w:r>
            <w:proofErr w:type="spellEnd"/>
            <w:r w:rsidRPr="00F414F1">
              <w:rPr>
                <w:rFonts w:cstheme="minorHAnsi"/>
              </w:rPr>
              <w:t xml:space="preserve"> (</w:t>
            </w:r>
            <w:proofErr w:type="spellStart"/>
            <w:r w:rsidRPr="00F414F1">
              <w:rPr>
                <w:rFonts w:cstheme="minorHAnsi"/>
              </w:rPr>
              <w:t>Alfred</w:t>
            </w:r>
            <w:proofErr w:type="spellEnd"/>
            <w:r w:rsidRPr="00F414F1">
              <w:rPr>
                <w:rFonts w:cstheme="minorHAnsi"/>
              </w:rPr>
              <w:t xml:space="preserve"> </w:t>
            </w:r>
            <w:proofErr w:type="spellStart"/>
            <w:r w:rsidRPr="00F414F1">
              <w:rPr>
                <w:rFonts w:cstheme="minorHAnsi"/>
              </w:rPr>
              <w:t>Hitchcock</w:t>
            </w:r>
            <w:proofErr w:type="spellEnd"/>
            <w:r w:rsidRPr="00F414F1">
              <w:rPr>
                <w:rFonts w:cstheme="minorHAnsi"/>
              </w:rPr>
              <w:t>)</w:t>
            </w:r>
          </w:p>
        </w:tc>
        <w:tc>
          <w:tcPr>
            <w:tcW w:w="1588" w:type="dxa"/>
          </w:tcPr>
          <w:p w:rsidR="00975A7E" w:rsidRPr="00F414F1" w:rsidRDefault="00975A7E" w:rsidP="008D5E7E">
            <w:pPr>
              <w:rPr>
                <w:rFonts w:cstheme="minorHAnsi"/>
              </w:rPr>
            </w:pPr>
          </w:p>
        </w:tc>
      </w:tr>
    </w:tbl>
    <w:p w:rsidR="00975A7E" w:rsidRPr="00F414F1" w:rsidRDefault="00975A7E" w:rsidP="008D5E7E">
      <w:pPr>
        <w:rPr>
          <w:rFonts w:cstheme="minorHAnsi"/>
        </w:rPr>
      </w:pPr>
    </w:p>
    <w:sectPr w:rsidR="00975A7E" w:rsidRPr="00F41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ADB"/>
    <w:multiLevelType w:val="hybridMultilevel"/>
    <w:tmpl w:val="7354EABE"/>
    <w:lvl w:ilvl="0" w:tplc="98EC1E4A">
      <w:start w:val="29"/>
      <w:numFmt w:val="bullet"/>
      <w:lvlText w:val=""/>
      <w:lvlJc w:val="left"/>
      <w:pPr>
        <w:ind w:left="1650" w:hanging="129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38"/>
    <w:rsid w:val="000303BD"/>
    <w:rsid w:val="00035338"/>
    <w:rsid w:val="00045693"/>
    <w:rsid w:val="000A1267"/>
    <w:rsid w:val="000F4A7B"/>
    <w:rsid w:val="000F529C"/>
    <w:rsid w:val="00165371"/>
    <w:rsid w:val="001D2B5D"/>
    <w:rsid w:val="001E390C"/>
    <w:rsid w:val="002106E1"/>
    <w:rsid w:val="00240E26"/>
    <w:rsid w:val="00243FDF"/>
    <w:rsid w:val="0029303E"/>
    <w:rsid w:val="002B53A3"/>
    <w:rsid w:val="002E44F3"/>
    <w:rsid w:val="00305D34"/>
    <w:rsid w:val="0034236A"/>
    <w:rsid w:val="00386B43"/>
    <w:rsid w:val="003C728B"/>
    <w:rsid w:val="0040082B"/>
    <w:rsid w:val="004474E3"/>
    <w:rsid w:val="004547DA"/>
    <w:rsid w:val="00474BEE"/>
    <w:rsid w:val="0051768A"/>
    <w:rsid w:val="00554F16"/>
    <w:rsid w:val="005651A8"/>
    <w:rsid w:val="005719BB"/>
    <w:rsid w:val="005B4351"/>
    <w:rsid w:val="005B7291"/>
    <w:rsid w:val="005F4601"/>
    <w:rsid w:val="005F4943"/>
    <w:rsid w:val="00610738"/>
    <w:rsid w:val="00645D33"/>
    <w:rsid w:val="0066400B"/>
    <w:rsid w:val="006A024B"/>
    <w:rsid w:val="00716064"/>
    <w:rsid w:val="007479AD"/>
    <w:rsid w:val="00770825"/>
    <w:rsid w:val="007A4BAB"/>
    <w:rsid w:val="007E245B"/>
    <w:rsid w:val="007F3CAD"/>
    <w:rsid w:val="00812D47"/>
    <w:rsid w:val="00834856"/>
    <w:rsid w:val="008456CD"/>
    <w:rsid w:val="00872FCE"/>
    <w:rsid w:val="008B0508"/>
    <w:rsid w:val="008D5E7E"/>
    <w:rsid w:val="00912F2D"/>
    <w:rsid w:val="00970B85"/>
    <w:rsid w:val="00975A7E"/>
    <w:rsid w:val="009A0C2B"/>
    <w:rsid w:val="009B34AF"/>
    <w:rsid w:val="009D77B4"/>
    <w:rsid w:val="00A163B0"/>
    <w:rsid w:val="00A63363"/>
    <w:rsid w:val="00A672AC"/>
    <w:rsid w:val="00A871F2"/>
    <w:rsid w:val="00AB2224"/>
    <w:rsid w:val="00AB5701"/>
    <w:rsid w:val="00AF0315"/>
    <w:rsid w:val="00B07EB3"/>
    <w:rsid w:val="00B301C2"/>
    <w:rsid w:val="00B611F8"/>
    <w:rsid w:val="00B6545C"/>
    <w:rsid w:val="00B65E80"/>
    <w:rsid w:val="00B74920"/>
    <w:rsid w:val="00BA7661"/>
    <w:rsid w:val="00C70A33"/>
    <w:rsid w:val="00C860EE"/>
    <w:rsid w:val="00CA414E"/>
    <w:rsid w:val="00CC01FF"/>
    <w:rsid w:val="00CD2107"/>
    <w:rsid w:val="00CD6788"/>
    <w:rsid w:val="00CF0758"/>
    <w:rsid w:val="00D21585"/>
    <w:rsid w:val="00D54B2D"/>
    <w:rsid w:val="00D87727"/>
    <w:rsid w:val="00DB3087"/>
    <w:rsid w:val="00E160E0"/>
    <w:rsid w:val="00E34DD0"/>
    <w:rsid w:val="00E522C1"/>
    <w:rsid w:val="00E56D31"/>
    <w:rsid w:val="00E60E0E"/>
    <w:rsid w:val="00E96B9A"/>
    <w:rsid w:val="00EF6373"/>
    <w:rsid w:val="00F414F1"/>
    <w:rsid w:val="00F74F75"/>
    <w:rsid w:val="00F86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9BB9"/>
  <w15:chartTrackingRefBased/>
  <w15:docId w15:val="{364047B3-DE75-40F8-B6C3-8D5CA293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0758"/>
    <w:rPr>
      <w:color w:val="0563C1" w:themeColor="hyperlink"/>
      <w:u w:val="single"/>
    </w:rPr>
  </w:style>
  <w:style w:type="table" w:styleId="TabloKlavuzu">
    <w:name w:val="Table Grid"/>
    <w:basedOn w:val="NormalTablo"/>
    <w:uiPriority w:val="39"/>
    <w:rsid w:val="0097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4BAB"/>
    <w:pPr>
      <w:ind w:left="720"/>
      <w:contextualSpacing/>
    </w:pPr>
  </w:style>
  <w:style w:type="paragraph" w:styleId="BalonMetni">
    <w:name w:val="Balloon Text"/>
    <w:basedOn w:val="Normal"/>
    <w:link w:val="BalonMetniChar"/>
    <w:uiPriority w:val="99"/>
    <w:semiHidden/>
    <w:unhideWhenUsed/>
    <w:rsid w:val="00B611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1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NnQ8HCYoVQ" TargetMode="External"/><Relationship Id="rId3" Type="http://schemas.openxmlformats.org/officeDocument/2006/relationships/settings" Target="settings.xml"/><Relationship Id="rId7" Type="http://schemas.openxmlformats.org/officeDocument/2006/relationships/hyperlink" Target="https://www.youtube.com/watch?v=k6IODwV6o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AmrIydnXIs" TargetMode="External"/><Relationship Id="rId5" Type="http://schemas.openxmlformats.org/officeDocument/2006/relationships/hyperlink" Target="https://www.youtube.com/watch?v=NA2cGy_iDT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Berkem Sağlam</dc:creator>
  <cp:keywords/>
  <dc:description/>
  <cp:lastModifiedBy>CANKAYA</cp:lastModifiedBy>
  <cp:revision>2</cp:revision>
  <cp:lastPrinted>2025-02-14T10:51:00Z</cp:lastPrinted>
  <dcterms:created xsi:type="dcterms:W3CDTF">2025-02-28T10:16:00Z</dcterms:created>
  <dcterms:modified xsi:type="dcterms:W3CDTF">2025-02-28T10:16:00Z</dcterms:modified>
</cp:coreProperties>
</file>