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CF17C9" w:rsidRPr="00365F03" w:rsidTr="00A838C4">
        <w:trPr>
          <w:trHeight w:val="1512"/>
        </w:trPr>
        <w:tc>
          <w:tcPr>
            <w:tcW w:w="1596" w:type="dxa"/>
            <w:tcBorders>
              <w:top w:val="single" w:sz="4" w:space="0" w:color="auto"/>
              <w:bottom w:val="single" w:sz="4" w:space="0" w:color="auto"/>
              <w:right w:val="single" w:sz="4" w:space="0" w:color="auto"/>
            </w:tcBorders>
          </w:tcPr>
          <w:p w:rsidR="00CF17C9" w:rsidRPr="00365F03" w:rsidRDefault="008F5B12" w:rsidP="009E2A2C">
            <w:pPr>
              <w:pStyle w:val="Heading1"/>
              <w:jc w:val="center"/>
              <w:rPr>
                <w:rFonts w:cs="Arial"/>
                <w:sz w:val="18"/>
                <w:szCs w:val="18"/>
              </w:rPr>
            </w:pPr>
            <w:r>
              <w:rPr>
                <w:rFonts w:cs="Arial"/>
                <w:noProof/>
                <w:sz w:val="18"/>
                <w:szCs w:val="18"/>
                <w:lang w:val="tr-TR" w:eastAsia="tr-TR"/>
              </w:rPr>
              <w:drawing>
                <wp:inline distT="0" distB="0" distL="0" distR="0">
                  <wp:extent cx="933450" cy="828675"/>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CF17C9" w:rsidRPr="00365F03" w:rsidRDefault="00CF17C9" w:rsidP="009926FA">
            <w:pPr>
              <w:jc w:val="center"/>
              <w:rPr>
                <w:rFonts w:cs="Arial"/>
                <w:b/>
                <w:color w:val="000000"/>
                <w:sz w:val="18"/>
                <w:szCs w:val="18"/>
              </w:rPr>
            </w:pPr>
            <w:r w:rsidRPr="00365F03">
              <w:rPr>
                <w:rFonts w:cs="Arial"/>
                <w:b/>
                <w:color w:val="000000"/>
                <w:sz w:val="18"/>
                <w:szCs w:val="18"/>
              </w:rPr>
              <w:t>ÇANKAYA UNIVERSITY</w:t>
            </w:r>
          </w:p>
          <w:p w:rsidR="00CF17C9" w:rsidRPr="00365F03" w:rsidRDefault="00CF17C9" w:rsidP="009926FA">
            <w:pPr>
              <w:jc w:val="center"/>
              <w:rPr>
                <w:rFonts w:cs="Arial"/>
                <w:b/>
                <w:color w:val="000000"/>
                <w:sz w:val="18"/>
                <w:szCs w:val="18"/>
              </w:rPr>
            </w:pPr>
            <w:r w:rsidRPr="00365F03">
              <w:rPr>
                <w:rFonts w:cs="Arial"/>
                <w:b/>
                <w:color w:val="000000"/>
                <w:sz w:val="18"/>
                <w:szCs w:val="18"/>
              </w:rPr>
              <w:t>Faculty of Arts and Sciences</w:t>
            </w:r>
          </w:p>
          <w:p w:rsidR="00CF17C9" w:rsidRPr="00365F03" w:rsidRDefault="00CF17C9" w:rsidP="009926FA">
            <w:pPr>
              <w:jc w:val="center"/>
              <w:rPr>
                <w:rFonts w:cs="Arial"/>
                <w:b/>
                <w:color w:val="000000"/>
                <w:sz w:val="18"/>
                <w:szCs w:val="18"/>
              </w:rPr>
            </w:pPr>
          </w:p>
          <w:p w:rsidR="00CF17C9" w:rsidRPr="00365F03" w:rsidRDefault="00CF17C9" w:rsidP="005D5058">
            <w:pPr>
              <w:pStyle w:val="Heading1"/>
              <w:jc w:val="center"/>
              <w:rPr>
                <w:rFonts w:cs="Arial"/>
                <w:color w:val="000000"/>
                <w:sz w:val="18"/>
                <w:szCs w:val="18"/>
              </w:rPr>
            </w:pPr>
            <w:r w:rsidRPr="00365F03">
              <w:rPr>
                <w:rFonts w:cs="Arial"/>
                <w:b/>
                <w:color w:val="000000"/>
                <w:sz w:val="18"/>
                <w:szCs w:val="18"/>
              </w:rPr>
              <w:t>Course Definition Form</w:t>
            </w:r>
          </w:p>
        </w:tc>
      </w:tr>
    </w:tbl>
    <w:p w:rsidR="00CF17C9" w:rsidRPr="00365F03" w:rsidRDefault="00CF17C9">
      <w:pPr>
        <w:ind w:right="270"/>
        <w:jc w:val="both"/>
        <w:rPr>
          <w:rFonts w:cs="Arial"/>
          <w:sz w:val="18"/>
          <w:szCs w:val="18"/>
        </w:rPr>
      </w:pPr>
    </w:p>
    <w:p w:rsidR="00CF17C9" w:rsidRPr="00365F03" w:rsidRDefault="00CF17C9" w:rsidP="001628CF">
      <w:pPr>
        <w:ind w:right="49"/>
        <w:jc w:val="both"/>
        <w:rPr>
          <w:rFonts w:cs="Arial"/>
          <w:sz w:val="18"/>
          <w:szCs w:val="18"/>
        </w:rPr>
      </w:pPr>
      <w:r w:rsidRPr="00365F03">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365F03">
          <w:rPr>
            <w:rStyle w:val="Hyperlink"/>
            <w:rFonts w:cs="Arial"/>
            <w:sz w:val="18"/>
            <w:szCs w:val="18"/>
          </w:rPr>
          <w:t>serpilkilic@cankaya.edu.tr</w:t>
        </w:r>
      </w:hyperlink>
      <w:r w:rsidRPr="00365F03">
        <w:rPr>
          <w:rFonts w:cs="Arial"/>
          <w:sz w:val="18"/>
          <w:szCs w:val="18"/>
        </w:rPr>
        <w:t xml:space="preserve">. Upon receipt of </w:t>
      </w:r>
      <w:r w:rsidRPr="00365F03">
        <w:rPr>
          <w:rFonts w:cs="Arial"/>
          <w:i/>
          <w:sz w:val="18"/>
          <w:szCs w:val="18"/>
        </w:rPr>
        <w:t>both copies</w:t>
      </w:r>
      <w:r w:rsidRPr="00365F03">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CF17C9" w:rsidRPr="00365F03" w:rsidRDefault="00CF17C9">
      <w:pPr>
        <w:rPr>
          <w:rFonts w:cs="Arial"/>
          <w:b/>
          <w:sz w:val="18"/>
          <w:szCs w:val="18"/>
        </w:rPr>
      </w:pPr>
    </w:p>
    <w:p w:rsidR="00CF17C9" w:rsidRPr="00365F03" w:rsidRDefault="00CF17C9">
      <w:pPr>
        <w:rPr>
          <w:rFonts w:cs="Arial"/>
          <w:b/>
          <w:sz w:val="18"/>
          <w:szCs w:val="18"/>
        </w:rPr>
      </w:pPr>
      <w:r w:rsidRPr="00365F03">
        <w:rPr>
          <w:rFonts w:cs="Arial"/>
          <w:b/>
          <w:sz w:val="18"/>
          <w:szCs w:val="18"/>
        </w:rPr>
        <w:t>Part I.  Basic Course Information</w:t>
      </w:r>
    </w:p>
    <w:p w:rsidR="00CF17C9" w:rsidRPr="00365F03" w:rsidRDefault="00CF17C9">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CF17C9" w:rsidRPr="00365F0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397735">
            <w:pPr>
              <w:rPr>
                <w:rFonts w:cs="Arial"/>
                <w:b/>
                <w:sz w:val="18"/>
                <w:szCs w:val="18"/>
              </w:rPr>
            </w:pPr>
            <w:r w:rsidRPr="00365F03">
              <w:rPr>
                <w:rFonts w:cs="Arial"/>
                <w:b/>
                <w:sz w:val="18"/>
                <w:szCs w:val="18"/>
              </w:rPr>
              <w:t>Department Name</w:t>
            </w:r>
          </w:p>
        </w:tc>
        <w:tc>
          <w:tcPr>
            <w:tcW w:w="6082" w:type="dxa"/>
            <w:gridSpan w:val="4"/>
            <w:tcBorders>
              <w:left w:val="single" w:sz="4" w:space="0" w:color="auto"/>
              <w:right w:val="single" w:sz="4" w:space="0" w:color="auto"/>
            </w:tcBorders>
            <w:vAlign w:val="center"/>
          </w:tcPr>
          <w:p w:rsidR="00CF17C9" w:rsidRPr="00365F03" w:rsidRDefault="00CF17C9" w:rsidP="00513075">
            <w:pPr>
              <w:rPr>
                <w:rFonts w:cs="Arial"/>
                <w:bCs/>
                <w:caps/>
                <w:sz w:val="18"/>
                <w:szCs w:val="18"/>
              </w:rPr>
            </w:pPr>
            <w:r w:rsidRPr="00365F03">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397735">
            <w:pPr>
              <w:rPr>
                <w:rFonts w:cs="Arial"/>
                <w:b/>
                <w:sz w:val="18"/>
                <w:szCs w:val="18"/>
              </w:rPr>
            </w:pPr>
            <w:r w:rsidRPr="00365F03">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CF17C9" w:rsidRPr="00365F03" w:rsidTr="00973F4F">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1</w:t>
                  </w:r>
                </w:p>
              </w:tc>
            </w:tr>
          </w:tbl>
          <w:p w:rsidR="00CF17C9" w:rsidRPr="00365F03" w:rsidRDefault="00CF17C9" w:rsidP="00397735">
            <w:pPr>
              <w:rPr>
                <w:rFonts w:cs="Arial"/>
                <w:b/>
                <w:sz w:val="18"/>
                <w:szCs w:val="18"/>
              </w:rPr>
            </w:pPr>
          </w:p>
        </w:tc>
      </w:tr>
      <w:tr w:rsidR="00CF17C9" w:rsidRPr="00365F03"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397735">
            <w:pPr>
              <w:rPr>
                <w:rFonts w:cs="Arial"/>
                <w:b/>
                <w:sz w:val="18"/>
                <w:szCs w:val="18"/>
              </w:rPr>
            </w:pPr>
            <w:r w:rsidRPr="00365F03">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973F4F">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365F03" w:rsidP="00973F4F">
                  <w:pPr>
                    <w:spacing w:before="40" w:after="40"/>
                    <w:jc w:val="center"/>
                    <w:rPr>
                      <w:rFonts w:cs="Arial"/>
                      <w:sz w:val="18"/>
                      <w:szCs w:val="18"/>
                    </w:rPr>
                  </w:pPr>
                  <w:r w:rsidRPr="00365F03">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p>
              </w:tc>
            </w:tr>
          </w:tbl>
          <w:p w:rsidR="00CF17C9" w:rsidRPr="00365F03" w:rsidRDefault="00CF17C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F17C9" w:rsidRPr="00365F03" w:rsidRDefault="00CF17C9" w:rsidP="000D2267">
            <w:pPr>
              <w:spacing w:before="40" w:after="40"/>
              <w:rPr>
                <w:rFonts w:cs="Arial"/>
                <w:b/>
                <w:sz w:val="18"/>
                <w:szCs w:val="18"/>
              </w:rPr>
            </w:pPr>
            <w:r w:rsidRPr="00365F03">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F17C9" w:rsidRPr="00365F0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973F4F">
                  <w:pPr>
                    <w:spacing w:before="40" w:after="40"/>
                    <w:jc w:val="center"/>
                    <w:rPr>
                      <w:rFonts w:cs="Arial"/>
                      <w:sz w:val="18"/>
                      <w:szCs w:val="18"/>
                    </w:rPr>
                  </w:pPr>
                  <w:r w:rsidRPr="00365F03">
                    <w:rPr>
                      <w:rFonts w:cs="Arial"/>
                      <w:sz w:val="18"/>
                      <w:szCs w:val="18"/>
                    </w:rPr>
                    <w:t>3</w:t>
                  </w:r>
                </w:p>
              </w:tc>
            </w:tr>
          </w:tbl>
          <w:p w:rsidR="00CF17C9" w:rsidRPr="00365F03" w:rsidRDefault="00CF17C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F17C9" w:rsidRPr="00365F03" w:rsidRDefault="00CF17C9" w:rsidP="00397735">
            <w:pPr>
              <w:rPr>
                <w:rFonts w:cs="Arial"/>
                <w:b/>
                <w:sz w:val="18"/>
                <w:szCs w:val="18"/>
              </w:rPr>
            </w:pPr>
            <w:r w:rsidRPr="00365F03">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F17C9" w:rsidRPr="00365F0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E92E5A" w:rsidP="00973F4F">
                  <w:pPr>
                    <w:spacing w:before="40" w:after="40"/>
                    <w:jc w:val="center"/>
                    <w:rPr>
                      <w:rFonts w:cs="Arial"/>
                      <w:sz w:val="18"/>
                      <w:szCs w:val="18"/>
                    </w:rPr>
                  </w:pPr>
                  <w:r w:rsidRPr="00365F03">
                    <w:rPr>
                      <w:rFonts w:cs="Arial"/>
                      <w:sz w:val="18"/>
                      <w:szCs w:val="18"/>
                    </w:rPr>
                    <w:t>0</w:t>
                  </w:r>
                </w:p>
              </w:tc>
            </w:tr>
          </w:tbl>
          <w:p w:rsidR="00CF17C9" w:rsidRPr="00365F03" w:rsidRDefault="00CF17C9"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CF17C9" w:rsidRPr="00365F03" w:rsidRDefault="00CF17C9" w:rsidP="00397735">
            <w:pPr>
              <w:rPr>
                <w:rFonts w:cs="Arial"/>
                <w:b/>
                <w:sz w:val="18"/>
                <w:szCs w:val="18"/>
              </w:rPr>
            </w:pPr>
            <w:r w:rsidRPr="00365F03">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F17C9" w:rsidRPr="00365F03" w:rsidTr="00973F4F">
              <w:tc>
                <w:tcPr>
                  <w:tcW w:w="284" w:type="dxa"/>
                  <w:tcBorders>
                    <w:top w:val="single" w:sz="4" w:space="0" w:color="000000"/>
                    <w:left w:val="single" w:sz="4" w:space="0" w:color="000000"/>
                    <w:bottom w:val="single" w:sz="4" w:space="0" w:color="000000"/>
                    <w:right w:val="single" w:sz="4" w:space="0" w:color="000000"/>
                  </w:tcBorders>
                  <w:vAlign w:val="center"/>
                </w:tcPr>
                <w:p w:rsidR="00CF17C9" w:rsidRPr="00365F03" w:rsidRDefault="00CF17C9" w:rsidP="00973F4F">
                  <w:pPr>
                    <w:spacing w:before="40" w:after="40"/>
                    <w:jc w:val="center"/>
                    <w:rPr>
                      <w:rFonts w:cs="Arial"/>
                      <w:sz w:val="18"/>
                      <w:szCs w:val="18"/>
                    </w:rPr>
                  </w:pPr>
                  <w:r w:rsidRPr="00365F03">
                    <w:rPr>
                      <w:rFonts w:cs="Arial"/>
                      <w:sz w:val="18"/>
                      <w:szCs w:val="18"/>
                    </w:rPr>
                    <w:t>3</w:t>
                  </w:r>
                </w:p>
              </w:tc>
            </w:tr>
          </w:tbl>
          <w:p w:rsidR="00CF17C9" w:rsidRPr="00365F03" w:rsidRDefault="00CF17C9" w:rsidP="00397735">
            <w:pPr>
              <w:rPr>
                <w:rFonts w:cs="Arial"/>
                <w:b/>
                <w:sz w:val="18"/>
                <w:szCs w:val="18"/>
              </w:rPr>
            </w:pPr>
          </w:p>
        </w:tc>
      </w:tr>
      <w:tr w:rsidR="00CF17C9" w:rsidRPr="00365F0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397735">
            <w:pPr>
              <w:rPr>
                <w:rFonts w:cs="Arial"/>
                <w:b/>
                <w:sz w:val="18"/>
                <w:szCs w:val="18"/>
              </w:rPr>
            </w:pPr>
            <w:r w:rsidRPr="00365F03">
              <w:rPr>
                <w:rFonts w:cs="Arial"/>
                <w:b/>
                <w:sz w:val="18"/>
                <w:szCs w:val="18"/>
              </w:rPr>
              <w:t>Course Web Site</w:t>
            </w:r>
          </w:p>
        </w:tc>
        <w:tc>
          <w:tcPr>
            <w:tcW w:w="6082" w:type="dxa"/>
            <w:gridSpan w:val="4"/>
            <w:tcBorders>
              <w:left w:val="single" w:sz="4" w:space="0" w:color="auto"/>
              <w:right w:val="single" w:sz="4" w:space="0" w:color="auto"/>
            </w:tcBorders>
            <w:vAlign w:val="center"/>
          </w:tcPr>
          <w:p w:rsidR="00CF17C9" w:rsidRPr="00365F03" w:rsidRDefault="00CF17C9" w:rsidP="005E2CC9">
            <w:pPr>
              <w:rPr>
                <w:rFonts w:cs="Arial"/>
                <w:b/>
                <w:sz w:val="18"/>
                <w:szCs w:val="18"/>
              </w:rPr>
            </w:pPr>
            <w:r w:rsidRPr="00365F03">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CF17C9" w:rsidRPr="00365F03" w:rsidRDefault="00CF17C9" w:rsidP="00397735">
            <w:pPr>
              <w:rPr>
                <w:rFonts w:cs="Arial"/>
                <w:b/>
                <w:sz w:val="18"/>
                <w:szCs w:val="18"/>
              </w:rPr>
            </w:pPr>
            <w:r w:rsidRPr="00365F03">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CF17C9" w:rsidRPr="00365F03" w:rsidTr="00973F4F">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73F4F">
                  <w:pPr>
                    <w:spacing w:before="40" w:after="40"/>
                    <w:jc w:val="center"/>
                    <w:rPr>
                      <w:rFonts w:cs="Arial"/>
                      <w:sz w:val="18"/>
                      <w:szCs w:val="18"/>
                    </w:rPr>
                  </w:pPr>
                  <w:r w:rsidRPr="00365F0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8F5B12" w:rsidP="00973F4F">
                  <w:pPr>
                    <w:spacing w:before="40" w:after="40"/>
                    <w:jc w:val="center"/>
                    <w:rPr>
                      <w:rFonts w:cs="Arial"/>
                      <w:sz w:val="18"/>
                      <w:szCs w:val="18"/>
                    </w:rPr>
                  </w:pPr>
                  <w:r>
                    <w:rPr>
                      <w:rFonts w:cs="Arial"/>
                      <w:sz w:val="18"/>
                      <w:szCs w:val="18"/>
                    </w:rPr>
                    <w:t>6</w:t>
                  </w:r>
                </w:p>
              </w:tc>
            </w:tr>
          </w:tbl>
          <w:p w:rsidR="00CF17C9" w:rsidRPr="00365F03" w:rsidRDefault="00CF17C9" w:rsidP="00397735">
            <w:pPr>
              <w:rPr>
                <w:rFonts w:cs="Arial"/>
                <w:b/>
                <w:sz w:val="18"/>
                <w:szCs w:val="18"/>
              </w:rPr>
            </w:pPr>
          </w:p>
        </w:tc>
      </w:tr>
    </w:tbl>
    <w:p w:rsidR="00CF17C9" w:rsidRPr="00365F03" w:rsidRDefault="00CF17C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CF17C9" w:rsidRPr="00365F03" w:rsidTr="00A838C4">
        <w:trPr>
          <w:trHeight w:val="424"/>
        </w:trPr>
        <w:tc>
          <w:tcPr>
            <w:tcW w:w="10343" w:type="dxa"/>
            <w:gridSpan w:val="2"/>
            <w:shd w:val="clear" w:color="auto" w:fill="D9D9D9"/>
            <w:vAlign w:val="center"/>
          </w:tcPr>
          <w:p w:rsidR="00CF17C9" w:rsidRPr="00365F03" w:rsidRDefault="00CF17C9" w:rsidP="0098749D">
            <w:pPr>
              <w:rPr>
                <w:rFonts w:cs="Arial"/>
                <w:b/>
                <w:sz w:val="18"/>
                <w:szCs w:val="18"/>
              </w:rPr>
            </w:pPr>
            <w:r w:rsidRPr="00365F03">
              <w:rPr>
                <w:rFonts w:cs="Arial"/>
                <w:b/>
                <w:sz w:val="18"/>
                <w:szCs w:val="18"/>
              </w:rPr>
              <w:t>Course Name</w:t>
            </w:r>
          </w:p>
          <w:p w:rsidR="00CF17C9" w:rsidRPr="00365F03" w:rsidRDefault="00CF17C9" w:rsidP="0098749D">
            <w:pPr>
              <w:rPr>
                <w:rFonts w:cs="Arial"/>
                <w:b/>
                <w:sz w:val="18"/>
                <w:szCs w:val="18"/>
              </w:rPr>
            </w:pPr>
            <w:r w:rsidRPr="00365F03">
              <w:rPr>
                <w:rFonts w:cs="Arial"/>
                <w:i/>
                <w:sz w:val="18"/>
                <w:szCs w:val="18"/>
              </w:rPr>
              <w:t>This information will appear in the printed catalogs and on the web online catalog.</w:t>
            </w:r>
          </w:p>
        </w:tc>
      </w:tr>
      <w:tr w:rsidR="00CF17C9" w:rsidRPr="00365F03" w:rsidTr="00A838C4">
        <w:trPr>
          <w:trHeight w:val="424"/>
        </w:trPr>
        <w:tc>
          <w:tcPr>
            <w:tcW w:w="1035" w:type="dxa"/>
            <w:shd w:val="clear" w:color="auto" w:fill="D9D9D9"/>
            <w:vAlign w:val="center"/>
          </w:tcPr>
          <w:p w:rsidR="00CF17C9" w:rsidRPr="00365F03" w:rsidRDefault="00CF17C9" w:rsidP="0098749D">
            <w:pPr>
              <w:rPr>
                <w:rFonts w:cs="Arial"/>
                <w:b/>
                <w:sz w:val="18"/>
                <w:szCs w:val="18"/>
              </w:rPr>
            </w:pPr>
            <w:r w:rsidRPr="00365F03">
              <w:rPr>
                <w:rFonts w:cs="Arial"/>
                <w:sz w:val="18"/>
                <w:szCs w:val="18"/>
              </w:rPr>
              <w:t>English Name</w:t>
            </w:r>
          </w:p>
        </w:tc>
        <w:tc>
          <w:tcPr>
            <w:tcW w:w="9308" w:type="dxa"/>
            <w:vAlign w:val="center"/>
          </w:tcPr>
          <w:p w:rsidR="00CF17C9" w:rsidRPr="00365F03" w:rsidRDefault="00CF17C9" w:rsidP="00BF461A">
            <w:pPr>
              <w:rPr>
                <w:rFonts w:cs="Arial"/>
                <w:sz w:val="18"/>
                <w:szCs w:val="18"/>
              </w:rPr>
            </w:pPr>
            <w:r w:rsidRPr="00365F03">
              <w:rPr>
                <w:rFonts w:cs="Arial"/>
                <w:sz w:val="18"/>
                <w:szCs w:val="18"/>
              </w:rPr>
              <w:t>18</w:t>
            </w:r>
            <w:r w:rsidRPr="00365F03">
              <w:rPr>
                <w:rFonts w:cs="Arial"/>
                <w:sz w:val="18"/>
                <w:szCs w:val="18"/>
                <w:vertAlign w:val="superscript"/>
              </w:rPr>
              <w:t>th</w:t>
            </w:r>
            <w:r w:rsidR="004E3ED3">
              <w:rPr>
                <w:rFonts w:cs="Arial"/>
                <w:sz w:val="18"/>
                <w:szCs w:val="18"/>
              </w:rPr>
              <w:t>-</w:t>
            </w:r>
            <w:r w:rsidRPr="00365F03">
              <w:rPr>
                <w:rFonts w:cs="Arial"/>
                <w:sz w:val="18"/>
                <w:szCs w:val="18"/>
              </w:rPr>
              <w:t>Century Literature</w:t>
            </w:r>
          </w:p>
        </w:tc>
      </w:tr>
      <w:tr w:rsidR="00CF17C9" w:rsidRPr="00365F03" w:rsidTr="00A838C4">
        <w:trPr>
          <w:trHeight w:val="424"/>
        </w:trPr>
        <w:tc>
          <w:tcPr>
            <w:tcW w:w="1035" w:type="dxa"/>
            <w:shd w:val="clear" w:color="auto" w:fill="D9D9D9"/>
            <w:vAlign w:val="center"/>
          </w:tcPr>
          <w:p w:rsidR="00CF17C9" w:rsidRPr="00365F03" w:rsidRDefault="00CF17C9" w:rsidP="0098749D">
            <w:pPr>
              <w:rPr>
                <w:rFonts w:cs="Arial"/>
                <w:b/>
                <w:sz w:val="18"/>
                <w:szCs w:val="18"/>
              </w:rPr>
            </w:pPr>
            <w:r w:rsidRPr="00365F03">
              <w:rPr>
                <w:rFonts w:cs="Arial"/>
                <w:sz w:val="18"/>
                <w:szCs w:val="18"/>
              </w:rPr>
              <w:t>Turkish Name</w:t>
            </w:r>
          </w:p>
        </w:tc>
        <w:tc>
          <w:tcPr>
            <w:tcW w:w="9308" w:type="dxa"/>
            <w:vAlign w:val="center"/>
          </w:tcPr>
          <w:p w:rsidR="00CF17C9" w:rsidRPr="00365F03" w:rsidRDefault="004E3ED3" w:rsidP="00BF461A">
            <w:pPr>
              <w:rPr>
                <w:rFonts w:cs="Arial"/>
                <w:sz w:val="18"/>
                <w:szCs w:val="18"/>
              </w:rPr>
            </w:pPr>
            <w:r>
              <w:rPr>
                <w:rFonts w:cs="Arial"/>
                <w:sz w:val="18"/>
                <w:szCs w:val="18"/>
              </w:rPr>
              <w:t xml:space="preserve">18. Yüzyıl </w:t>
            </w:r>
            <w:r w:rsidR="00CF17C9" w:rsidRPr="00365F03">
              <w:rPr>
                <w:rFonts w:cs="Arial"/>
                <w:sz w:val="18"/>
                <w:szCs w:val="18"/>
              </w:rPr>
              <w:t>Edebiyatı</w:t>
            </w: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F17C9" w:rsidRPr="00365F03" w:rsidTr="0098749D">
        <w:trPr>
          <w:cantSplit/>
          <w:trHeight w:val="332"/>
        </w:trPr>
        <w:tc>
          <w:tcPr>
            <w:tcW w:w="10348" w:type="dxa"/>
            <w:shd w:val="pct15" w:color="000000" w:fill="FFFFFF"/>
            <w:vAlign w:val="center"/>
          </w:tcPr>
          <w:p w:rsidR="00CF17C9" w:rsidRPr="00365F03" w:rsidRDefault="00CF17C9" w:rsidP="0098749D">
            <w:pPr>
              <w:rPr>
                <w:rFonts w:cs="Arial"/>
                <w:b/>
                <w:sz w:val="18"/>
                <w:szCs w:val="18"/>
              </w:rPr>
            </w:pPr>
            <w:r w:rsidRPr="00365F03">
              <w:rPr>
                <w:rFonts w:cs="Arial"/>
                <w:b/>
                <w:sz w:val="18"/>
                <w:szCs w:val="18"/>
              </w:rPr>
              <w:t xml:space="preserve">Course Description </w:t>
            </w:r>
          </w:p>
          <w:p w:rsidR="00CF17C9" w:rsidRPr="00365F03" w:rsidRDefault="00CF17C9" w:rsidP="0098749D">
            <w:pPr>
              <w:rPr>
                <w:rFonts w:cs="Arial"/>
                <w:i/>
                <w:sz w:val="18"/>
                <w:szCs w:val="18"/>
              </w:rPr>
            </w:pPr>
            <w:r w:rsidRPr="00365F03">
              <w:rPr>
                <w:rFonts w:cs="Arial"/>
                <w:i/>
                <w:sz w:val="18"/>
                <w:szCs w:val="18"/>
              </w:rPr>
              <w:t xml:space="preserve">Provide a brief overview of what is covered during the semester. This information will appear in the printed catalogs and on the web online catalog. </w:t>
            </w:r>
          </w:p>
          <w:p w:rsidR="00CF17C9" w:rsidRPr="00365F03" w:rsidRDefault="00CF17C9" w:rsidP="0098749D">
            <w:pPr>
              <w:rPr>
                <w:rFonts w:cs="Arial"/>
                <w:i/>
                <w:sz w:val="18"/>
                <w:szCs w:val="18"/>
              </w:rPr>
            </w:pPr>
            <w:r w:rsidRPr="00365F03">
              <w:rPr>
                <w:rFonts w:cs="Arial"/>
                <w:i/>
                <w:sz w:val="18"/>
                <w:szCs w:val="18"/>
              </w:rPr>
              <w:t>Maximum 60 words.</w:t>
            </w:r>
          </w:p>
        </w:tc>
      </w:tr>
      <w:tr w:rsidR="00CF17C9" w:rsidRPr="00365F03" w:rsidTr="00365F03">
        <w:trPr>
          <w:cantSplit/>
          <w:trHeight w:val="1260"/>
        </w:trPr>
        <w:tc>
          <w:tcPr>
            <w:tcW w:w="10348" w:type="dxa"/>
          </w:tcPr>
          <w:p w:rsidR="000E217C" w:rsidRPr="000E217C" w:rsidRDefault="000E217C" w:rsidP="000E217C">
            <w:pPr>
              <w:pStyle w:val="NoSpacing"/>
              <w:jc w:val="both"/>
              <w:rPr>
                <w:rFonts w:cs="Arial"/>
                <w:color w:val="000000" w:themeColor="text1"/>
                <w:sz w:val="18"/>
                <w:szCs w:val="18"/>
              </w:rPr>
            </w:pPr>
            <w:r w:rsidRPr="000E217C">
              <w:rPr>
                <w:rFonts w:cs="Arial"/>
                <w:color w:val="000000" w:themeColor="text1"/>
                <w:sz w:val="18"/>
                <w:szCs w:val="18"/>
              </w:rPr>
              <w:t>The eighteenth-century, the “Age of Enlightenment,” is a period of conceptual and political revolutions, and presents a rich variety of diverse texts and international interactions in fields from literature, music and philosophy to economics, politics and the natural sciences. This course will enable students to engage with aspects of the local and international significance of these revolutions in thought and society, as well as their implications for developments over the next two centuries and up to the present. From the perspective of English literature, topics covered may range from the mock-heroics and satires of Pope and Swift, the poetry of Gray and Young, the essays of Addison and Steele, and the literary criticism of Samuel Johnson, to the development of the novel by such writers as Defoe, Fielding and Richardson, and the origins of the gothic in Walpole, Radcliffe and Lewis. Other areas of focus might include the arguments of European rationalist philosophers, the evolution of classical musical genres, or developments in science and cross-cultural currents and influences from or in Europe, the Americas, and other regions.</w:t>
            </w:r>
          </w:p>
          <w:p w:rsidR="00CF17C9" w:rsidRPr="00365F03" w:rsidRDefault="00CF17C9" w:rsidP="00306DD7">
            <w:pPr>
              <w:pStyle w:val="NoSpacing"/>
              <w:jc w:val="both"/>
              <w:rPr>
                <w:rFonts w:cs="Arial"/>
                <w:sz w:val="18"/>
                <w:szCs w:val="18"/>
              </w:rPr>
            </w:pPr>
          </w:p>
        </w:tc>
      </w:tr>
    </w:tbl>
    <w:p w:rsidR="00CF17C9" w:rsidRPr="00365F03" w:rsidRDefault="00CF17C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CF17C9" w:rsidRPr="00365F03"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r w:rsidRPr="00365F03">
              <w:rPr>
                <w:rFonts w:cs="Arial"/>
                <w:b/>
                <w:sz w:val="18"/>
                <w:szCs w:val="18"/>
              </w:rPr>
              <w:t>Prerequisites</w:t>
            </w:r>
            <w:r w:rsidRPr="00365F03">
              <w:rPr>
                <w:rFonts w:cs="Arial"/>
                <w:sz w:val="18"/>
                <w:szCs w:val="18"/>
              </w:rPr>
              <w:t xml:space="preserve"> </w:t>
            </w:r>
          </w:p>
          <w:p w:rsidR="00CF17C9" w:rsidRPr="00365F03" w:rsidRDefault="00CF17C9" w:rsidP="00B1688B">
            <w:pPr>
              <w:rPr>
                <w:rFonts w:cs="Arial"/>
                <w:sz w:val="18"/>
                <w:szCs w:val="18"/>
              </w:rPr>
            </w:pPr>
            <w:r w:rsidRPr="00365F03">
              <w:rPr>
                <w:rFonts w:cs="Arial"/>
                <w:sz w:val="18"/>
                <w:szCs w:val="18"/>
              </w:rPr>
              <w:t>(if any)</w:t>
            </w:r>
          </w:p>
          <w:p w:rsidR="00CF17C9" w:rsidRPr="00365F03" w:rsidRDefault="00CF17C9" w:rsidP="00B1688B">
            <w:pPr>
              <w:rPr>
                <w:rFonts w:cs="Arial"/>
                <w:b/>
                <w:sz w:val="18"/>
                <w:szCs w:val="18"/>
              </w:rPr>
            </w:pPr>
            <w:r w:rsidRPr="00365F03">
              <w:rPr>
                <w:rFonts w:cs="Arial"/>
                <w:i/>
                <w:sz w:val="18"/>
                <w:szCs w:val="18"/>
              </w:rPr>
              <w:t>Give course codes and check all that are applicable.</w:t>
            </w:r>
          </w:p>
        </w:tc>
        <w:tc>
          <w:tcPr>
            <w:tcW w:w="2113" w:type="dxa"/>
            <w:tcBorders>
              <w:left w:val="single" w:sz="4" w:space="0" w:color="auto"/>
              <w:bottom w:val="nil"/>
            </w:tcBorders>
            <w:vAlign w:val="center"/>
          </w:tcPr>
          <w:p w:rsidR="00CF17C9" w:rsidRPr="00365F03" w:rsidRDefault="00CF17C9" w:rsidP="00B1688B">
            <w:pPr>
              <w:jc w:val="center"/>
              <w:rPr>
                <w:rFonts w:cs="Arial"/>
                <w:sz w:val="18"/>
                <w:szCs w:val="18"/>
              </w:rPr>
            </w:pPr>
            <w:r w:rsidRPr="00365F03">
              <w:rPr>
                <w:rFonts w:cs="Arial"/>
                <w:sz w:val="18"/>
                <w:szCs w:val="18"/>
              </w:rPr>
              <w:t>1</w:t>
            </w:r>
            <w:r w:rsidRPr="00365F03">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rPr>
                <w:rFonts w:cs="Arial"/>
                <w:b/>
                <w:sz w:val="18"/>
                <w:szCs w:val="18"/>
              </w:rPr>
            </w:pPr>
          </w:p>
        </w:tc>
        <w:tc>
          <w:tcPr>
            <w:tcW w:w="2126" w:type="dxa"/>
            <w:gridSpan w:val="3"/>
            <w:tcBorders>
              <w:bottom w:val="nil"/>
            </w:tcBorders>
            <w:vAlign w:val="center"/>
          </w:tcPr>
          <w:p w:rsidR="00CF17C9" w:rsidRPr="00365F03" w:rsidRDefault="00CF17C9" w:rsidP="00B1688B">
            <w:pPr>
              <w:jc w:val="center"/>
              <w:rPr>
                <w:rFonts w:cs="Arial"/>
                <w:sz w:val="18"/>
                <w:szCs w:val="18"/>
              </w:rPr>
            </w:pPr>
            <w:r w:rsidRPr="00365F03">
              <w:rPr>
                <w:rFonts w:cs="Arial"/>
                <w:sz w:val="18"/>
                <w:szCs w:val="18"/>
              </w:rPr>
              <w:t>2</w:t>
            </w:r>
            <w:r w:rsidRPr="00365F03">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spacing w:before="40" w:after="40"/>
              <w:rPr>
                <w:rFonts w:cs="Arial"/>
                <w:b/>
                <w:sz w:val="18"/>
                <w:szCs w:val="18"/>
              </w:rPr>
            </w:pPr>
          </w:p>
        </w:tc>
        <w:tc>
          <w:tcPr>
            <w:tcW w:w="2268" w:type="dxa"/>
            <w:gridSpan w:val="2"/>
            <w:tcBorders>
              <w:bottom w:val="nil"/>
            </w:tcBorders>
            <w:vAlign w:val="center"/>
          </w:tcPr>
          <w:p w:rsidR="00CF17C9" w:rsidRPr="00365F03" w:rsidRDefault="00CF17C9" w:rsidP="00B1688B">
            <w:pPr>
              <w:jc w:val="center"/>
              <w:rPr>
                <w:rFonts w:cs="Arial"/>
                <w:sz w:val="18"/>
                <w:szCs w:val="18"/>
              </w:rPr>
            </w:pPr>
            <w:r w:rsidRPr="00365F03">
              <w:rPr>
                <w:rFonts w:cs="Arial"/>
                <w:sz w:val="18"/>
                <w:szCs w:val="18"/>
              </w:rPr>
              <w:t>3</w:t>
            </w:r>
            <w:r w:rsidRPr="00365F03">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spacing w:before="40" w:after="40"/>
              <w:rPr>
                <w:rFonts w:cs="Arial"/>
                <w:sz w:val="18"/>
                <w:szCs w:val="18"/>
              </w:rPr>
            </w:pPr>
          </w:p>
        </w:tc>
        <w:tc>
          <w:tcPr>
            <w:tcW w:w="2126" w:type="dxa"/>
            <w:tcBorders>
              <w:bottom w:val="nil"/>
            </w:tcBorders>
            <w:vAlign w:val="center"/>
          </w:tcPr>
          <w:p w:rsidR="00CF17C9" w:rsidRPr="00365F03" w:rsidRDefault="00CF17C9" w:rsidP="00B1688B">
            <w:pPr>
              <w:jc w:val="center"/>
              <w:rPr>
                <w:rFonts w:cs="Arial"/>
                <w:sz w:val="18"/>
                <w:szCs w:val="18"/>
              </w:rPr>
            </w:pPr>
            <w:r w:rsidRPr="00365F03">
              <w:rPr>
                <w:rFonts w:cs="Arial"/>
                <w:sz w:val="18"/>
                <w:szCs w:val="18"/>
              </w:rPr>
              <w:t>4</w:t>
            </w:r>
            <w:r w:rsidRPr="00365F03">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rPr>
                <w:rFonts w:cs="Arial"/>
                <w:b/>
                <w:sz w:val="18"/>
                <w:szCs w:val="18"/>
              </w:rPr>
            </w:pPr>
          </w:p>
        </w:tc>
      </w:tr>
      <w:tr w:rsidR="00CF17C9" w:rsidRPr="00365F03"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p>
        </w:tc>
        <w:tc>
          <w:tcPr>
            <w:tcW w:w="2119" w:type="dxa"/>
            <w:gridSpan w:val="2"/>
            <w:tcBorders>
              <w:top w:val="nil"/>
              <w:left w:val="single" w:sz="4" w:space="0" w:color="auto"/>
            </w:tcBorders>
            <w:vAlign w:val="center"/>
          </w:tcPr>
          <w:p w:rsidR="00CF17C9" w:rsidRPr="00365F03" w:rsidRDefault="00CF17C9" w:rsidP="00B1688B">
            <w:pPr>
              <w:jc w:val="center"/>
              <w:rPr>
                <w:rFonts w:cs="Arial"/>
                <w:sz w:val="18"/>
                <w:szCs w:val="18"/>
              </w:rPr>
            </w:pPr>
          </w:p>
        </w:tc>
        <w:tc>
          <w:tcPr>
            <w:tcW w:w="2120" w:type="dxa"/>
            <w:gridSpan w:val="2"/>
            <w:tcBorders>
              <w:top w:val="nil"/>
              <w:left w:val="nil"/>
            </w:tcBorders>
            <w:vAlign w:val="center"/>
          </w:tcPr>
          <w:p w:rsidR="00CF17C9" w:rsidRPr="00365F03" w:rsidRDefault="00CF17C9" w:rsidP="00B1688B">
            <w:pPr>
              <w:jc w:val="center"/>
              <w:rPr>
                <w:rFonts w:cs="Arial"/>
                <w:sz w:val="18"/>
                <w:szCs w:val="18"/>
              </w:rPr>
            </w:pPr>
          </w:p>
        </w:tc>
        <w:tc>
          <w:tcPr>
            <w:tcW w:w="2268" w:type="dxa"/>
            <w:gridSpan w:val="2"/>
            <w:tcBorders>
              <w:top w:val="nil"/>
              <w:left w:val="nil"/>
            </w:tcBorders>
            <w:vAlign w:val="center"/>
          </w:tcPr>
          <w:p w:rsidR="00CF17C9" w:rsidRPr="00365F03" w:rsidRDefault="00CF17C9" w:rsidP="00B1688B">
            <w:pPr>
              <w:jc w:val="center"/>
              <w:rPr>
                <w:rFonts w:cs="Arial"/>
                <w:sz w:val="18"/>
                <w:szCs w:val="18"/>
              </w:rPr>
            </w:pPr>
          </w:p>
        </w:tc>
        <w:tc>
          <w:tcPr>
            <w:tcW w:w="2126" w:type="dxa"/>
            <w:tcBorders>
              <w:top w:val="nil"/>
              <w:left w:val="nil"/>
            </w:tcBorders>
            <w:vAlign w:val="center"/>
          </w:tcPr>
          <w:p w:rsidR="00CF17C9" w:rsidRPr="00365F03" w:rsidRDefault="00CF17C9" w:rsidP="00B1688B">
            <w:pPr>
              <w:jc w:val="center"/>
              <w:rPr>
                <w:rFonts w:cs="Arial"/>
                <w:sz w:val="18"/>
                <w:szCs w:val="18"/>
              </w:rPr>
            </w:pPr>
          </w:p>
        </w:tc>
      </w:tr>
      <w:tr w:rsidR="00CF17C9" w:rsidRPr="00365F03"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p>
        </w:tc>
        <w:tc>
          <w:tcPr>
            <w:tcW w:w="2349" w:type="dxa"/>
            <w:gridSpan w:val="3"/>
            <w:tcBorders>
              <w:left w:val="single" w:sz="4" w:space="0" w:color="auto"/>
            </w:tcBorders>
            <w:vAlign w:val="center"/>
          </w:tcPr>
          <w:p w:rsidR="00CF17C9" w:rsidRPr="00365F03" w:rsidRDefault="00803912" w:rsidP="00B1688B">
            <w:pPr>
              <w:spacing w:before="40" w:after="40"/>
              <w:rPr>
                <w:rFonts w:cs="Arial"/>
                <w:b/>
                <w:sz w:val="18"/>
                <w:szCs w:val="18"/>
              </w:rPr>
            </w:pPr>
            <w:r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Pr="00365F03">
              <w:rPr>
                <w:rFonts w:cs="Arial"/>
                <w:sz w:val="18"/>
                <w:szCs w:val="18"/>
              </w:rPr>
              <w:fldChar w:fldCharType="end"/>
            </w:r>
            <w:r w:rsidR="00CF17C9" w:rsidRPr="00365F03">
              <w:rPr>
                <w:rFonts w:cs="Arial"/>
                <w:sz w:val="18"/>
                <w:szCs w:val="18"/>
              </w:rPr>
              <w:t xml:space="preserve"> Consent of the Instructor</w:t>
            </w:r>
          </w:p>
        </w:tc>
        <w:tc>
          <w:tcPr>
            <w:tcW w:w="1890" w:type="dxa"/>
            <w:vAlign w:val="center"/>
          </w:tcPr>
          <w:p w:rsidR="00CF17C9" w:rsidRPr="00365F03" w:rsidRDefault="00803912" w:rsidP="00B1688B">
            <w:pPr>
              <w:spacing w:before="40" w:after="40"/>
              <w:rPr>
                <w:rFonts w:cs="Arial"/>
                <w:b/>
                <w:sz w:val="18"/>
                <w:szCs w:val="18"/>
              </w:rPr>
            </w:pPr>
            <w:r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Pr="00365F03">
              <w:rPr>
                <w:rFonts w:cs="Arial"/>
                <w:sz w:val="18"/>
                <w:szCs w:val="18"/>
              </w:rPr>
              <w:fldChar w:fldCharType="end"/>
            </w:r>
            <w:r w:rsidR="00CF17C9" w:rsidRPr="00365F03">
              <w:rPr>
                <w:rFonts w:cs="Arial"/>
                <w:sz w:val="18"/>
                <w:szCs w:val="18"/>
              </w:rPr>
              <w:t xml:space="preserve"> Senior Standing</w:t>
            </w:r>
          </w:p>
        </w:tc>
        <w:tc>
          <w:tcPr>
            <w:tcW w:w="4394" w:type="dxa"/>
            <w:gridSpan w:val="3"/>
            <w:vAlign w:val="bottom"/>
          </w:tcPr>
          <w:p w:rsidR="00CF17C9" w:rsidRPr="00365F03" w:rsidRDefault="008F5B12"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306DD7" w:rsidRPr="00973F4F" w:rsidRDefault="00306DD7"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306DD7" w:rsidRPr="00973F4F" w:rsidRDefault="00306DD7" w:rsidP="008766E8">
                            <w:pPr>
                              <w:rPr>
                                <w:sz w:val="12"/>
                                <w:lang w:val="tr-TR"/>
                              </w:rPr>
                            </w:pPr>
                          </w:p>
                        </w:txbxContent>
                      </v:textbox>
                    </v:shape>
                  </w:pict>
                </mc:Fallback>
              </mc:AlternateContent>
            </w:r>
            <w:r w:rsidR="00803912"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00803912" w:rsidRPr="00365F03">
              <w:rPr>
                <w:rFonts w:cs="Arial"/>
                <w:sz w:val="18"/>
                <w:szCs w:val="18"/>
              </w:rPr>
              <w:fldChar w:fldCharType="end"/>
            </w:r>
            <w:r w:rsidR="00CF17C9" w:rsidRPr="00365F03">
              <w:rPr>
                <w:rFonts w:cs="Arial"/>
                <w:sz w:val="18"/>
                <w:szCs w:val="18"/>
              </w:rPr>
              <w:t xml:space="preserve"> Give others, if any. </w:t>
            </w:r>
          </w:p>
        </w:tc>
      </w:tr>
      <w:tr w:rsidR="00CF17C9" w:rsidRPr="00365F03"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r w:rsidRPr="00365F03">
              <w:rPr>
                <w:rFonts w:cs="Arial"/>
                <w:b/>
                <w:sz w:val="18"/>
                <w:szCs w:val="18"/>
              </w:rPr>
              <w:t>Co-requisites</w:t>
            </w:r>
            <w:r w:rsidRPr="00365F03">
              <w:rPr>
                <w:rFonts w:cs="Arial"/>
                <w:sz w:val="18"/>
                <w:szCs w:val="18"/>
              </w:rPr>
              <w:t xml:space="preserve"> </w:t>
            </w:r>
          </w:p>
          <w:p w:rsidR="00CF17C9" w:rsidRPr="00365F03" w:rsidRDefault="00CF17C9" w:rsidP="00B1688B">
            <w:pPr>
              <w:rPr>
                <w:rFonts w:cs="Arial"/>
                <w:b/>
                <w:sz w:val="18"/>
                <w:szCs w:val="18"/>
              </w:rPr>
            </w:pPr>
            <w:r w:rsidRPr="00365F03">
              <w:rPr>
                <w:rFonts w:cs="Arial"/>
                <w:sz w:val="18"/>
                <w:szCs w:val="18"/>
              </w:rPr>
              <w:t>(if any)</w:t>
            </w:r>
          </w:p>
        </w:tc>
        <w:tc>
          <w:tcPr>
            <w:tcW w:w="2113" w:type="dxa"/>
            <w:tcBorders>
              <w:left w:val="single" w:sz="4" w:space="0" w:color="auto"/>
              <w:bottom w:val="nil"/>
            </w:tcBorders>
            <w:vAlign w:val="center"/>
          </w:tcPr>
          <w:p w:rsidR="00CF17C9" w:rsidRPr="00365F03" w:rsidRDefault="00CF17C9" w:rsidP="00B1688B">
            <w:pPr>
              <w:jc w:val="center"/>
              <w:rPr>
                <w:rFonts w:cs="Arial"/>
                <w:sz w:val="18"/>
                <w:szCs w:val="18"/>
              </w:rPr>
            </w:pPr>
            <w:r w:rsidRPr="00365F03">
              <w:rPr>
                <w:rFonts w:cs="Arial"/>
                <w:sz w:val="18"/>
                <w:szCs w:val="18"/>
              </w:rPr>
              <w:t>1</w:t>
            </w:r>
            <w:r w:rsidRPr="00365F03">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rPr>
                <w:rFonts w:cs="Arial"/>
                <w:b/>
                <w:sz w:val="18"/>
                <w:szCs w:val="18"/>
              </w:rPr>
            </w:pPr>
          </w:p>
        </w:tc>
        <w:tc>
          <w:tcPr>
            <w:tcW w:w="2126" w:type="dxa"/>
            <w:gridSpan w:val="3"/>
            <w:tcBorders>
              <w:left w:val="nil"/>
              <w:bottom w:val="nil"/>
            </w:tcBorders>
            <w:vAlign w:val="center"/>
          </w:tcPr>
          <w:p w:rsidR="00CF17C9" w:rsidRPr="00365F03" w:rsidRDefault="00CF17C9" w:rsidP="00B1688B">
            <w:pPr>
              <w:jc w:val="center"/>
              <w:rPr>
                <w:rFonts w:cs="Arial"/>
                <w:sz w:val="18"/>
                <w:szCs w:val="18"/>
              </w:rPr>
            </w:pPr>
            <w:r w:rsidRPr="00365F03">
              <w:rPr>
                <w:rFonts w:cs="Arial"/>
                <w:sz w:val="18"/>
                <w:szCs w:val="18"/>
              </w:rPr>
              <w:t>2</w:t>
            </w:r>
            <w:r w:rsidRPr="00365F03">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spacing w:before="40" w:after="40"/>
              <w:rPr>
                <w:rFonts w:cs="Arial"/>
                <w:b/>
                <w:sz w:val="18"/>
                <w:szCs w:val="18"/>
              </w:rPr>
            </w:pPr>
          </w:p>
        </w:tc>
        <w:tc>
          <w:tcPr>
            <w:tcW w:w="2247" w:type="dxa"/>
            <w:tcBorders>
              <w:left w:val="nil"/>
              <w:bottom w:val="nil"/>
            </w:tcBorders>
            <w:vAlign w:val="center"/>
          </w:tcPr>
          <w:p w:rsidR="00CF17C9" w:rsidRPr="00365F03" w:rsidRDefault="00CF17C9" w:rsidP="00B1688B">
            <w:pPr>
              <w:jc w:val="center"/>
              <w:rPr>
                <w:rFonts w:cs="Arial"/>
                <w:sz w:val="18"/>
                <w:szCs w:val="18"/>
              </w:rPr>
            </w:pPr>
            <w:r w:rsidRPr="00365F03">
              <w:rPr>
                <w:rFonts w:cs="Arial"/>
                <w:sz w:val="18"/>
                <w:szCs w:val="18"/>
              </w:rPr>
              <w:t>3</w:t>
            </w:r>
            <w:r w:rsidRPr="00365F03">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spacing w:before="40" w:after="40"/>
              <w:rPr>
                <w:rFonts w:cs="Arial"/>
                <w:sz w:val="18"/>
                <w:szCs w:val="18"/>
              </w:rPr>
            </w:pPr>
          </w:p>
        </w:tc>
        <w:tc>
          <w:tcPr>
            <w:tcW w:w="2147" w:type="dxa"/>
            <w:gridSpan w:val="2"/>
            <w:tcBorders>
              <w:left w:val="nil"/>
              <w:bottom w:val="nil"/>
            </w:tcBorders>
            <w:vAlign w:val="center"/>
          </w:tcPr>
          <w:p w:rsidR="00CF17C9" w:rsidRPr="00365F03" w:rsidRDefault="00CF17C9" w:rsidP="00B1688B">
            <w:pPr>
              <w:jc w:val="center"/>
              <w:rPr>
                <w:rFonts w:cs="Arial"/>
                <w:sz w:val="18"/>
                <w:szCs w:val="18"/>
              </w:rPr>
            </w:pPr>
            <w:r w:rsidRPr="00365F03">
              <w:rPr>
                <w:rFonts w:cs="Arial"/>
                <w:sz w:val="18"/>
                <w:szCs w:val="18"/>
              </w:rPr>
              <w:t>4</w:t>
            </w:r>
            <w:r w:rsidRPr="00365F03">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B1688B">
                  <w:pPr>
                    <w:spacing w:before="40" w:after="40"/>
                    <w:jc w:val="center"/>
                    <w:rPr>
                      <w:rFonts w:cs="Arial"/>
                      <w:sz w:val="18"/>
                      <w:szCs w:val="18"/>
                    </w:rPr>
                  </w:pPr>
                </w:p>
              </w:tc>
            </w:tr>
          </w:tbl>
          <w:p w:rsidR="00CF17C9" w:rsidRPr="00365F03" w:rsidRDefault="00CF17C9" w:rsidP="00B1688B">
            <w:pPr>
              <w:rPr>
                <w:rFonts w:cs="Arial"/>
                <w:b/>
                <w:sz w:val="18"/>
                <w:szCs w:val="18"/>
              </w:rPr>
            </w:pPr>
          </w:p>
        </w:tc>
      </w:tr>
      <w:tr w:rsidR="00CF17C9" w:rsidRPr="00365F03"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rPr>
                <w:rFonts w:cs="Arial"/>
                <w:sz w:val="18"/>
                <w:szCs w:val="18"/>
              </w:rPr>
            </w:pPr>
          </w:p>
        </w:tc>
        <w:tc>
          <w:tcPr>
            <w:tcW w:w="2113" w:type="dxa"/>
            <w:tcBorders>
              <w:top w:val="nil"/>
              <w:left w:val="single" w:sz="4" w:space="0" w:color="auto"/>
            </w:tcBorders>
            <w:vAlign w:val="center"/>
          </w:tcPr>
          <w:p w:rsidR="00CF17C9" w:rsidRPr="00365F03" w:rsidRDefault="00CF17C9" w:rsidP="00B1688B">
            <w:pPr>
              <w:jc w:val="center"/>
              <w:rPr>
                <w:rFonts w:cs="Arial"/>
                <w:sz w:val="18"/>
                <w:szCs w:val="18"/>
              </w:rPr>
            </w:pPr>
          </w:p>
        </w:tc>
        <w:tc>
          <w:tcPr>
            <w:tcW w:w="2126" w:type="dxa"/>
            <w:gridSpan w:val="3"/>
            <w:tcBorders>
              <w:top w:val="nil"/>
              <w:left w:val="nil"/>
            </w:tcBorders>
            <w:vAlign w:val="center"/>
          </w:tcPr>
          <w:p w:rsidR="00CF17C9" w:rsidRPr="00365F03" w:rsidRDefault="00CF17C9" w:rsidP="00B1688B">
            <w:pPr>
              <w:jc w:val="center"/>
              <w:rPr>
                <w:rFonts w:cs="Arial"/>
                <w:sz w:val="18"/>
                <w:szCs w:val="18"/>
              </w:rPr>
            </w:pPr>
          </w:p>
        </w:tc>
        <w:tc>
          <w:tcPr>
            <w:tcW w:w="2247" w:type="dxa"/>
            <w:tcBorders>
              <w:top w:val="nil"/>
              <w:left w:val="nil"/>
            </w:tcBorders>
            <w:vAlign w:val="center"/>
          </w:tcPr>
          <w:p w:rsidR="00CF17C9" w:rsidRPr="00365F03" w:rsidRDefault="00CF17C9" w:rsidP="00B1688B">
            <w:pPr>
              <w:jc w:val="center"/>
              <w:rPr>
                <w:rFonts w:cs="Arial"/>
                <w:sz w:val="18"/>
                <w:szCs w:val="18"/>
              </w:rPr>
            </w:pPr>
          </w:p>
        </w:tc>
        <w:tc>
          <w:tcPr>
            <w:tcW w:w="2147" w:type="dxa"/>
            <w:gridSpan w:val="2"/>
            <w:tcBorders>
              <w:top w:val="nil"/>
              <w:left w:val="nil"/>
            </w:tcBorders>
            <w:vAlign w:val="center"/>
          </w:tcPr>
          <w:p w:rsidR="00CF17C9" w:rsidRPr="00365F03" w:rsidRDefault="00CF17C9" w:rsidP="00B1688B">
            <w:pPr>
              <w:jc w:val="center"/>
              <w:rPr>
                <w:rFonts w:cs="Arial"/>
                <w:sz w:val="18"/>
                <w:szCs w:val="18"/>
              </w:rPr>
            </w:pPr>
          </w:p>
        </w:tc>
      </w:tr>
      <w:tr w:rsidR="00CF17C9" w:rsidRPr="00365F03"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F17C9" w:rsidRPr="00365F03" w:rsidRDefault="00CF17C9" w:rsidP="00B1688B">
            <w:pPr>
              <w:spacing w:before="60"/>
              <w:rPr>
                <w:rFonts w:cs="Arial"/>
                <w:sz w:val="18"/>
                <w:szCs w:val="18"/>
              </w:rPr>
            </w:pPr>
            <w:r w:rsidRPr="00365F03">
              <w:rPr>
                <w:rFonts w:cs="Arial"/>
                <w:b/>
                <w:sz w:val="18"/>
                <w:szCs w:val="18"/>
              </w:rPr>
              <w:t>Course Type</w:t>
            </w:r>
            <w:r w:rsidRPr="00365F03">
              <w:rPr>
                <w:rFonts w:cs="Arial"/>
                <w:sz w:val="18"/>
                <w:szCs w:val="18"/>
              </w:rPr>
              <w:t xml:space="preserve">  </w:t>
            </w:r>
          </w:p>
          <w:p w:rsidR="00CF17C9" w:rsidRPr="00365F03" w:rsidRDefault="00CF17C9" w:rsidP="00B1688B">
            <w:pPr>
              <w:spacing w:after="60"/>
              <w:rPr>
                <w:rFonts w:cs="Arial"/>
                <w:sz w:val="18"/>
                <w:szCs w:val="18"/>
              </w:rPr>
            </w:pPr>
            <w:r w:rsidRPr="00365F03">
              <w:rPr>
                <w:rFonts w:cs="Arial"/>
                <w:i/>
                <w:sz w:val="18"/>
                <w:szCs w:val="18"/>
              </w:rPr>
              <w:t>Check all that are applicable</w:t>
            </w:r>
          </w:p>
        </w:tc>
        <w:tc>
          <w:tcPr>
            <w:tcW w:w="8633" w:type="dxa"/>
            <w:gridSpan w:val="7"/>
            <w:tcBorders>
              <w:left w:val="single" w:sz="4" w:space="0" w:color="auto"/>
            </w:tcBorders>
            <w:vAlign w:val="center"/>
          </w:tcPr>
          <w:p w:rsidR="00306DD7" w:rsidRDefault="00CF17C9" w:rsidP="00306DD7">
            <w:pPr>
              <w:rPr>
                <w:rFonts w:cs="Arial"/>
                <w:sz w:val="18"/>
                <w:szCs w:val="18"/>
              </w:rPr>
            </w:pPr>
            <w:r w:rsidRPr="00365F03">
              <w:rPr>
                <w:rFonts w:cs="Arial"/>
                <w:b/>
                <w:sz w:val="18"/>
                <w:szCs w:val="18"/>
              </w:rPr>
              <w:t xml:space="preserve"> </w:t>
            </w:r>
            <w:r w:rsidR="00306DD7">
              <w:rPr>
                <w:rFonts w:cs="Arial"/>
                <w:sz w:val="18"/>
                <w:szCs w:val="18"/>
              </w:rPr>
              <w:fldChar w:fldCharType="begin">
                <w:ffData>
                  <w:name w:val=""/>
                  <w:enabled/>
                  <w:calcOnExit w:val="0"/>
                  <w:checkBox>
                    <w:size w:val="18"/>
                    <w:default w:val="1"/>
                  </w:checkBox>
                </w:ffData>
              </w:fldChar>
            </w:r>
            <w:r w:rsidR="00306DD7">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00306DD7">
              <w:rPr>
                <w:rFonts w:cs="Arial"/>
                <w:sz w:val="18"/>
                <w:szCs w:val="18"/>
              </w:rPr>
              <w:fldChar w:fldCharType="end"/>
            </w:r>
            <w:r w:rsidRPr="00365F03">
              <w:rPr>
                <w:rFonts w:cs="Arial"/>
                <w:sz w:val="18"/>
                <w:szCs w:val="18"/>
              </w:rPr>
              <w:t xml:space="preserve"> Must course for dept.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Must course for other dept.(s)      </w:t>
            </w:r>
            <w:r w:rsidR="00803912"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00803912" w:rsidRPr="00365F03">
              <w:rPr>
                <w:rFonts w:cs="Arial"/>
                <w:sz w:val="18"/>
                <w:szCs w:val="18"/>
              </w:rPr>
              <w:fldChar w:fldCharType="end"/>
            </w:r>
            <w:r w:rsidRPr="00365F03">
              <w:rPr>
                <w:rFonts w:cs="Arial"/>
                <w:sz w:val="18"/>
                <w:szCs w:val="18"/>
              </w:rPr>
              <w:t xml:space="preserve"> Elective course for dept.      </w:t>
            </w:r>
          </w:p>
          <w:p w:rsidR="00306DD7" w:rsidRDefault="00306DD7" w:rsidP="00306DD7">
            <w:pPr>
              <w:rPr>
                <w:rFonts w:cs="Arial"/>
                <w:sz w:val="18"/>
                <w:szCs w:val="18"/>
              </w:rPr>
            </w:pPr>
          </w:p>
          <w:p w:rsidR="00CF17C9" w:rsidRPr="00365F03" w:rsidRDefault="00803912" w:rsidP="00306DD7">
            <w:pPr>
              <w:rPr>
                <w:rFonts w:cs="Arial"/>
                <w:sz w:val="18"/>
                <w:szCs w:val="18"/>
              </w:rPr>
            </w:pPr>
            <w:r w:rsidRPr="00365F03">
              <w:rPr>
                <w:rFonts w:cs="Arial"/>
                <w:sz w:val="18"/>
                <w:szCs w:val="18"/>
              </w:rPr>
              <w:fldChar w:fldCharType="begin">
                <w:ffData>
                  <w:name w:val=""/>
                  <w:enabled/>
                  <w:calcOnExit w:val="0"/>
                  <w:checkBox>
                    <w:size w:val="18"/>
                    <w:default w:val="0"/>
                  </w:checkBox>
                </w:ffData>
              </w:fldChar>
            </w:r>
            <w:r w:rsidR="00CF17C9"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Pr="00365F03">
              <w:rPr>
                <w:rFonts w:cs="Arial"/>
                <w:sz w:val="18"/>
                <w:szCs w:val="18"/>
              </w:rPr>
              <w:fldChar w:fldCharType="end"/>
            </w:r>
            <w:r w:rsidR="00CF17C9" w:rsidRPr="00365F03">
              <w:rPr>
                <w:rFonts w:cs="Arial"/>
                <w:sz w:val="18"/>
                <w:szCs w:val="18"/>
              </w:rPr>
              <w:t xml:space="preserve"> Elective course for other dept.(s)</w:t>
            </w:r>
          </w:p>
        </w:tc>
      </w:tr>
    </w:tbl>
    <w:p w:rsidR="00CF17C9" w:rsidRDefault="00CF17C9">
      <w:pPr>
        <w:rPr>
          <w:rFonts w:cs="Arial"/>
          <w:sz w:val="18"/>
          <w:szCs w:val="18"/>
        </w:rPr>
      </w:pPr>
    </w:p>
    <w:p w:rsidR="00306DD7" w:rsidRDefault="00306DD7">
      <w:pPr>
        <w:rPr>
          <w:rFonts w:cs="Arial"/>
          <w:sz w:val="18"/>
          <w:szCs w:val="18"/>
        </w:rPr>
      </w:pPr>
    </w:p>
    <w:p w:rsidR="00306DD7" w:rsidRDefault="00306DD7">
      <w:pPr>
        <w:rPr>
          <w:rFonts w:cs="Arial"/>
          <w:sz w:val="18"/>
          <w:szCs w:val="18"/>
        </w:rPr>
      </w:pPr>
    </w:p>
    <w:p w:rsidR="00306DD7" w:rsidRPr="00365F03" w:rsidRDefault="00306DD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2212"/>
        <w:gridCol w:w="2071"/>
        <w:gridCol w:w="2072"/>
        <w:gridCol w:w="1554"/>
        <w:gridCol w:w="1021"/>
      </w:tblGrid>
      <w:tr w:rsidR="00CF17C9" w:rsidRPr="00365F03" w:rsidTr="00A838C4">
        <w:trPr>
          <w:trHeight w:val="424"/>
        </w:trPr>
        <w:tc>
          <w:tcPr>
            <w:tcW w:w="10343" w:type="dxa"/>
            <w:gridSpan w:val="6"/>
            <w:shd w:val="clear" w:color="auto" w:fill="D9D9D9"/>
            <w:vAlign w:val="center"/>
          </w:tcPr>
          <w:p w:rsidR="00CF17C9" w:rsidRPr="00365F03" w:rsidRDefault="00CF17C9" w:rsidP="0098749D">
            <w:pPr>
              <w:rPr>
                <w:rFonts w:cs="Arial"/>
                <w:b/>
                <w:sz w:val="18"/>
                <w:szCs w:val="18"/>
              </w:rPr>
            </w:pPr>
            <w:r w:rsidRPr="00365F03">
              <w:rPr>
                <w:rFonts w:cs="Arial"/>
                <w:b/>
                <w:sz w:val="18"/>
                <w:szCs w:val="18"/>
              </w:rPr>
              <w:lastRenderedPageBreak/>
              <w:t>Course Classification</w:t>
            </w:r>
          </w:p>
          <w:p w:rsidR="00CF17C9" w:rsidRPr="00365F03" w:rsidRDefault="00CF17C9" w:rsidP="000E3874">
            <w:pPr>
              <w:rPr>
                <w:rFonts w:cs="Arial"/>
                <w:b/>
                <w:sz w:val="18"/>
                <w:szCs w:val="18"/>
              </w:rPr>
            </w:pPr>
            <w:r w:rsidRPr="00365F03">
              <w:rPr>
                <w:rFonts w:cs="Arial"/>
                <w:i/>
                <w:sz w:val="18"/>
                <w:szCs w:val="18"/>
              </w:rPr>
              <w:t>Give the appropriate percentage for each category.</w:t>
            </w:r>
          </w:p>
        </w:tc>
      </w:tr>
      <w:tr w:rsidR="00306DD7" w:rsidRPr="00365F03" w:rsidTr="00306DD7">
        <w:trPr>
          <w:trHeight w:val="424"/>
        </w:trPr>
        <w:tc>
          <w:tcPr>
            <w:tcW w:w="1413" w:type="dxa"/>
            <w:shd w:val="clear" w:color="auto" w:fill="D9D9D9"/>
            <w:vAlign w:val="center"/>
          </w:tcPr>
          <w:p w:rsidR="00306DD7" w:rsidRPr="00365F03" w:rsidRDefault="00306DD7" w:rsidP="00306DD7">
            <w:pPr>
              <w:rPr>
                <w:rFonts w:cs="Arial"/>
                <w:b/>
                <w:sz w:val="18"/>
                <w:szCs w:val="18"/>
              </w:rPr>
            </w:pPr>
            <w:r w:rsidRPr="00365F03">
              <w:rPr>
                <w:rFonts w:cs="Arial"/>
                <w:sz w:val="18"/>
                <w:szCs w:val="18"/>
              </w:rPr>
              <w:t>Category</w:t>
            </w: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DD7" w:rsidRDefault="00306DD7" w:rsidP="00306DD7">
            <w:pPr>
              <w:jc w:val="center"/>
              <w:rPr>
                <w:sz w:val="18"/>
              </w:rPr>
            </w:pPr>
            <w:r>
              <w:rPr>
                <w:sz w:val="18"/>
              </w:rPr>
              <w:t>Social Sciences</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DD7" w:rsidRDefault="00306DD7" w:rsidP="00306DD7">
            <w:pPr>
              <w:jc w:val="center"/>
              <w:rPr>
                <w:b/>
                <w:sz w:val="18"/>
                <w:szCs w:val="18"/>
              </w:rPr>
            </w:pPr>
            <w:r>
              <w:rPr>
                <w:sz w:val="18"/>
                <w:szCs w:val="18"/>
              </w:rPr>
              <w:t>Languages</w:t>
            </w:r>
          </w:p>
        </w:tc>
        <w:tc>
          <w:tcPr>
            <w:tcW w:w="2072" w:type="dxa"/>
            <w:vAlign w:val="center"/>
          </w:tcPr>
          <w:p w:rsidR="00306DD7" w:rsidRPr="00365F03" w:rsidRDefault="00306DD7" w:rsidP="00306DD7">
            <w:pPr>
              <w:jc w:val="center"/>
              <w:rPr>
                <w:rFonts w:cs="Arial"/>
                <w:b/>
                <w:sz w:val="18"/>
                <w:szCs w:val="18"/>
              </w:rPr>
            </w:pPr>
          </w:p>
        </w:tc>
        <w:tc>
          <w:tcPr>
            <w:tcW w:w="1554" w:type="dxa"/>
            <w:vAlign w:val="center"/>
          </w:tcPr>
          <w:p w:rsidR="00306DD7" w:rsidRPr="00365F03" w:rsidRDefault="00306DD7" w:rsidP="00306DD7">
            <w:pPr>
              <w:jc w:val="center"/>
              <w:rPr>
                <w:rFonts w:cs="Arial"/>
                <w:b/>
                <w:sz w:val="18"/>
                <w:szCs w:val="18"/>
              </w:rPr>
            </w:pPr>
          </w:p>
        </w:tc>
        <w:tc>
          <w:tcPr>
            <w:tcW w:w="1021" w:type="dxa"/>
            <w:vAlign w:val="center"/>
          </w:tcPr>
          <w:p w:rsidR="00306DD7" w:rsidRPr="00365F03" w:rsidRDefault="00306DD7" w:rsidP="00306DD7">
            <w:pPr>
              <w:jc w:val="center"/>
              <w:rPr>
                <w:rFonts w:cs="Arial"/>
                <w:b/>
                <w:sz w:val="18"/>
                <w:szCs w:val="18"/>
              </w:rPr>
            </w:pPr>
          </w:p>
        </w:tc>
      </w:tr>
      <w:tr w:rsidR="00306DD7" w:rsidRPr="00365F03" w:rsidTr="00306DD7">
        <w:trPr>
          <w:trHeight w:val="424"/>
        </w:trPr>
        <w:tc>
          <w:tcPr>
            <w:tcW w:w="1413" w:type="dxa"/>
            <w:shd w:val="clear" w:color="auto" w:fill="D9D9D9"/>
            <w:vAlign w:val="center"/>
          </w:tcPr>
          <w:p w:rsidR="00306DD7" w:rsidRPr="00365F03" w:rsidRDefault="00306DD7" w:rsidP="00306DD7">
            <w:pPr>
              <w:rPr>
                <w:rFonts w:cs="Arial"/>
                <w:b/>
                <w:sz w:val="18"/>
                <w:szCs w:val="18"/>
              </w:rPr>
            </w:pPr>
            <w:r w:rsidRPr="00365F03">
              <w:rPr>
                <w:rFonts w:cs="Arial"/>
                <w:sz w:val="18"/>
                <w:szCs w:val="18"/>
              </w:rPr>
              <w:t>Percentage</w:t>
            </w:r>
          </w:p>
        </w:tc>
        <w:tc>
          <w:tcPr>
            <w:tcW w:w="2212" w:type="dxa"/>
            <w:vAlign w:val="center"/>
          </w:tcPr>
          <w:p w:rsidR="00306DD7" w:rsidRPr="00365F03" w:rsidRDefault="00306DD7" w:rsidP="00306DD7">
            <w:pPr>
              <w:jc w:val="center"/>
              <w:rPr>
                <w:rFonts w:cs="Arial"/>
                <w:sz w:val="18"/>
                <w:szCs w:val="18"/>
              </w:rPr>
            </w:pPr>
            <w:r>
              <w:rPr>
                <w:rFonts w:cs="Arial"/>
                <w:sz w:val="18"/>
                <w:szCs w:val="18"/>
              </w:rPr>
              <w:t>90%</w:t>
            </w:r>
          </w:p>
        </w:tc>
        <w:tc>
          <w:tcPr>
            <w:tcW w:w="2071" w:type="dxa"/>
            <w:vAlign w:val="center"/>
          </w:tcPr>
          <w:p w:rsidR="00306DD7" w:rsidRPr="00365F03" w:rsidRDefault="00306DD7" w:rsidP="00306DD7">
            <w:pPr>
              <w:jc w:val="center"/>
              <w:rPr>
                <w:rFonts w:cs="Arial"/>
                <w:sz w:val="18"/>
                <w:szCs w:val="18"/>
              </w:rPr>
            </w:pPr>
            <w:r>
              <w:rPr>
                <w:rFonts w:cs="Arial"/>
                <w:sz w:val="18"/>
                <w:szCs w:val="18"/>
              </w:rPr>
              <w:t>10%</w:t>
            </w:r>
          </w:p>
        </w:tc>
        <w:tc>
          <w:tcPr>
            <w:tcW w:w="2072" w:type="dxa"/>
            <w:vAlign w:val="center"/>
          </w:tcPr>
          <w:p w:rsidR="00306DD7" w:rsidRPr="00365F03" w:rsidRDefault="00306DD7" w:rsidP="00306DD7">
            <w:pPr>
              <w:jc w:val="center"/>
              <w:rPr>
                <w:rFonts w:cs="Arial"/>
                <w:sz w:val="18"/>
                <w:szCs w:val="18"/>
              </w:rPr>
            </w:pPr>
          </w:p>
        </w:tc>
        <w:tc>
          <w:tcPr>
            <w:tcW w:w="1554" w:type="dxa"/>
            <w:vAlign w:val="center"/>
          </w:tcPr>
          <w:p w:rsidR="00306DD7" w:rsidRPr="00365F03" w:rsidRDefault="00306DD7" w:rsidP="00306DD7">
            <w:pPr>
              <w:jc w:val="center"/>
              <w:rPr>
                <w:rFonts w:cs="Arial"/>
                <w:sz w:val="18"/>
                <w:szCs w:val="18"/>
              </w:rPr>
            </w:pPr>
          </w:p>
        </w:tc>
        <w:tc>
          <w:tcPr>
            <w:tcW w:w="1021" w:type="dxa"/>
            <w:vAlign w:val="center"/>
          </w:tcPr>
          <w:p w:rsidR="00306DD7" w:rsidRPr="00365F03" w:rsidRDefault="00306DD7" w:rsidP="00306DD7">
            <w:pPr>
              <w:jc w:val="center"/>
              <w:rPr>
                <w:rFonts w:cs="Arial"/>
                <w:sz w:val="18"/>
                <w:szCs w:val="18"/>
              </w:rPr>
            </w:pPr>
          </w:p>
        </w:tc>
      </w:tr>
    </w:tbl>
    <w:p w:rsidR="00CF17C9" w:rsidRPr="00365F03" w:rsidRDefault="00CF17C9">
      <w:pPr>
        <w:rPr>
          <w:rFonts w:cs="Arial"/>
          <w:sz w:val="18"/>
          <w:szCs w:val="18"/>
        </w:rPr>
      </w:pPr>
    </w:p>
    <w:p w:rsidR="00CF17C9" w:rsidRPr="00365F03" w:rsidRDefault="00CF17C9" w:rsidP="008304B5">
      <w:pPr>
        <w:rPr>
          <w:rFonts w:cs="Arial"/>
          <w:sz w:val="18"/>
          <w:szCs w:val="18"/>
        </w:rPr>
      </w:pPr>
      <w:r w:rsidRPr="00365F03">
        <w:rPr>
          <w:rFonts w:cs="Arial"/>
          <w:b/>
          <w:sz w:val="18"/>
          <w:szCs w:val="18"/>
        </w:rPr>
        <w:t>Part II.  Detailed Course Information</w:t>
      </w:r>
    </w:p>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F17C9" w:rsidRPr="00365F03" w:rsidTr="005A13BB">
        <w:trPr>
          <w:cantSplit/>
          <w:trHeight w:val="332"/>
        </w:trPr>
        <w:tc>
          <w:tcPr>
            <w:tcW w:w="10348" w:type="dxa"/>
            <w:shd w:val="pct15" w:color="000000" w:fill="FFFFFF"/>
            <w:vAlign w:val="center"/>
          </w:tcPr>
          <w:p w:rsidR="00CF17C9" w:rsidRPr="00365F03" w:rsidRDefault="00CF17C9">
            <w:pPr>
              <w:rPr>
                <w:rFonts w:cs="Arial"/>
                <w:b/>
                <w:sz w:val="18"/>
                <w:szCs w:val="18"/>
              </w:rPr>
            </w:pPr>
            <w:r w:rsidRPr="00365F03">
              <w:rPr>
                <w:rFonts w:cs="Arial"/>
                <w:b/>
                <w:sz w:val="18"/>
                <w:szCs w:val="18"/>
              </w:rPr>
              <w:t xml:space="preserve">Course Objectives </w:t>
            </w:r>
          </w:p>
          <w:p w:rsidR="00CF17C9" w:rsidRPr="00365F03" w:rsidRDefault="00CF17C9" w:rsidP="00F625B0">
            <w:pPr>
              <w:rPr>
                <w:rFonts w:cs="Arial"/>
                <w:i/>
                <w:sz w:val="18"/>
                <w:szCs w:val="18"/>
              </w:rPr>
            </w:pPr>
            <w:r w:rsidRPr="00365F03">
              <w:rPr>
                <w:rFonts w:cs="Arial"/>
                <w:i/>
                <w:sz w:val="18"/>
                <w:szCs w:val="18"/>
              </w:rPr>
              <w:t>Maximum 100 words.</w:t>
            </w:r>
          </w:p>
        </w:tc>
      </w:tr>
      <w:tr w:rsidR="00CF17C9" w:rsidRPr="00365F03" w:rsidTr="00306DD7">
        <w:trPr>
          <w:cantSplit/>
          <w:trHeight w:val="1037"/>
        </w:trPr>
        <w:tc>
          <w:tcPr>
            <w:tcW w:w="10348" w:type="dxa"/>
          </w:tcPr>
          <w:p w:rsidR="00CF17C9" w:rsidRPr="00365F03" w:rsidRDefault="00CF17C9" w:rsidP="000D04F9">
            <w:pPr>
              <w:rPr>
                <w:rFonts w:cs="Arial"/>
                <w:sz w:val="18"/>
                <w:szCs w:val="18"/>
              </w:rPr>
            </w:pPr>
          </w:p>
          <w:p w:rsidR="00306DD7" w:rsidRPr="00306DD7" w:rsidRDefault="00306DD7" w:rsidP="00306DD7">
            <w:pPr>
              <w:rPr>
                <w:rFonts w:cs="Arial"/>
                <w:color w:val="000000"/>
                <w:sz w:val="18"/>
                <w:szCs w:val="18"/>
              </w:rPr>
            </w:pPr>
            <w:r w:rsidRPr="00306DD7">
              <w:rPr>
                <w:rFonts w:cs="Arial"/>
                <w:color w:val="000000"/>
                <w:sz w:val="18"/>
                <w:szCs w:val="18"/>
              </w:rPr>
              <w:t xml:space="preserve">To study a variety of texts from the period, in terms both of their intrinsic interest and of their influences on later periods; </w:t>
            </w:r>
          </w:p>
          <w:p w:rsidR="00CF17C9" w:rsidRPr="00365F03" w:rsidRDefault="00306DD7" w:rsidP="00306DD7">
            <w:pPr>
              <w:rPr>
                <w:rFonts w:cs="Arial"/>
                <w:sz w:val="18"/>
                <w:szCs w:val="18"/>
              </w:rPr>
            </w:pPr>
            <w:r w:rsidRPr="00306DD7">
              <w:rPr>
                <w:rFonts w:cs="Arial"/>
                <w:color w:val="000000"/>
                <w:sz w:val="18"/>
                <w:szCs w:val="18"/>
              </w:rPr>
              <w:t>To engage in interpreting selected  texts from the period in relation to broader transhistorical developments; and t</w:t>
            </w:r>
            <w:r w:rsidRPr="00306DD7">
              <w:rPr>
                <w:color w:val="000000"/>
                <w:sz w:val="18"/>
                <w:szCs w:val="18"/>
              </w:rPr>
              <w:t>o develop knowledge and critical sophistication in analyzing these texts and producing scholarly written work on them.</w:t>
            </w: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F17C9" w:rsidRPr="00365F03" w:rsidTr="005A13BB">
        <w:trPr>
          <w:cantSplit/>
          <w:trHeight w:val="332"/>
        </w:trPr>
        <w:tc>
          <w:tcPr>
            <w:tcW w:w="10348" w:type="dxa"/>
            <w:shd w:val="pct15" w:color="000000" w:fill="FFFFFF"/>
            <w:vAlign w:val="center"/>
          </w:tcPr>
          <w:p w:rsidR="00CF17C9" w:rsidRPr="00365F03" w:rsidRDefault="00CF17C9" w:rsidP="00443AB5">
            <w:pPr>
              <w:rPr>
                <w:rFonts w:cs="Arial"/>
                <w:b/>
                <w:sz w:val="18"/>
                <w:szCs w:val="18"/>
              </w:rPr>
            </w:pPr>
            <w:r w:rsidRPr="00365F03">
              <w:rPr>
                <w:rFonts w:cs="Arial"/>
                <w:b/>
                <w:sz w:val="18"/>
                <w:szCs w:val="18"/>
              </w:rPr>
              <w:t xml:space="preserve">Learning Outcomes </w:t>
            </w:r>
          </w:p>
          <w:p w:rsidR="00CF17C9" w:rsidRPr="00365F03" w:rsidRDefault="00CF17C9" w:rsidP="00CF1361">
            <w:pPr>
              <w:rPr>
                <w:rFonts w:cs="Arial"/>
                <w:i/>
                <w:sz w:val="18"/>
                <w:szCs w:val="18"/>
              </w:rPr>
            </w:pPr>
            <w:r w:rsidRPr="00365F03">
              <w:rPr>
                <w:rFonts w:cs="Arial"/>
                <w:i/>
                <w:sz w:val="18"/>
                <w:szCs w:val="18"/>
              </w:rPr>
              <w:t>Explain the learning outcomes of the course. Maximum 10 items.</w:t>
            </w:r>
          </w:p>
        </w:tc>
      </w:tr>
      <w:tr w:rsidR="00CF17C9" w:rsidRPr="00365F03" w:rsidTr="00306DD7">
        <w:trPr>
          <w:cantSplit/>
          <w:trHeight w:val="1486"/>
        </w:trPr>
        <w:tc>
          <w:tcPr>
            <w:tcW w:w="10348" w:type="dxa"/>
          </w:tcPr>
          <w:p w:rsidR="00CF17C9" w:rsidRPr="00365F03" w:rsidRDefault="00CF17C9" w:rsidP="000D04F9">
            <w:pPr>
              <w:spacing w:before="20" w:after="20"/>
              <w:rPr>
                <w:rFonts w:cs="Arial"/>
                <w:sz w:val="18"/>
                <w:szCs w:val="18"/>
              </w:rPr>
            </w:pPr>
          </w:p>
          <w:p w:rsidR="00306DD7" w:rsidRPr="00306DD7" w:rsidRDefault="00CF17C9" w:rsidP="00306DD7">
            <w:pPr>
              <w:spacing w:before="20" w:after="20"/>
              <w:rPr>
                <w:color w:val="000000"/>
                <w:sz w:val="18"/>
                <w:szCs w:val="18"/>
              </w:rPr>
            </w:pPr>
            <w:r w:rsidRPr="00365F03">
              <w:rPr>
                <w:rFonts w:cs="Arial"/>
                <w:sz w:val="18"/>
                <w:szCs w:val="18"/>
              </w:rPr>
              <w:t xml:space="preserve"> </w:t>
            </w:r>
            <w:r w:rsidR="00306DD7" w:rsidRPr="00306DD7">
              <w:rPr>
                <w:color w:val="000000"/>
                <w:sz w:val="18"/>
                <w:szCs w:val="18"/>
              </w:rPr>
              <w:t>Students will:</w:t>
            </w:r>
          </w:p>
          <w:p w:rsidR="00306DD7" w:rsidRPr="00306DD7" w:rsidRDefault="00306DD7" w:rsidP="00306DD7">
            <w:pPr>
              <w:spacing w:before="20" w:after="20"/>
              <w:rPr>
                <w:color w:val="000000"/>
                <w:sz w:val="18"/>
                <w:szCs w:val="18"/>
              </w:rPr>
            </w:pPr>
          </w:p>
          <w:p w:rsidR="00306DD7" w:rsidRPr="00306DD7" w:rsidRDefault="00306DD7" w:rsidP="00306DD7">
            <w:pPr>
              <w:numPr>
                <w:ilvl w:val="0"/>
                <w:numId w:val="23"/>
              </w:numPr>
              <w:rPr>
                <w:rFonts w:cs="Arial"/>
                <w:color w:val="000000"/>
                <w:sz w:val="18"/>
                <w:szCs w:val="18"/>
              </w:rPr>
            </w:pPr>
            <w:r w:rsidRPr="00306DD7">
              <w:rPr>
                <w:color w:val="000000"/>
                <w:sz w:val="18"/>
                <w:szCs w:val="18"/>
              </w:rPr>
              <w:t>Acquire knowledge of significant literary, artistic, and other texts of the period;</w:t>
            </w:r>
          </w:p>
          <w:p w:rsidR="00306DD7" w:rsidRPr="00306DD7" w:rsidRDefault="00306DD7" w:rsidP="00306DD7">
            <w:pPr>
              <w:numPr>
                <w:ilvl w:val="0"/>
                <w:numId w:val="23"/>
              </w:numPr>
              <w:rPr>
                <w:color w:val="000000"/>
                <w:sz w:val="18"/>
                <w:szCs w:val="18"/>
              </w:rPr>
            </w:pPr>
            <w:r w:rsidRPr="00306DD7">
              <w:rPr>
                <w:rFonts w:cs="Arial"/>
                <w:color w:val="000000"/>
                <w:sz w:val="18"/>
                <w:szCs w:val="18"/>
              </w:rPr>
              <w:t>Develop a variety of critical perspectives on the period and its textual forms;</w:t>
            </w:r>
          </w:p>
          <w:p w:rsidR="00CF17C9" w:rsidRPr="00306DD7" w:rsidRDefault="00306DD7" w:rsidP="00306DD7">
            <w:pPr>
              <w:numPr>
                <w:ilvl w:val="0"/>
                <w:numId w:val="23"/>
              </w:numPr>
              <w:rPr>
                <w:color w:val="000000"/>
                <w:sz w:val="18"/>
                <w:szCs w:val="18"/>
              </w:rPr>
            </w:pPr>
            <w:r w:rsidRPr="00306DD7">
              <w:rPr>
                <w:rFonts w:cs="Arial"/>
                <w:color w:val="000000"/>
                <w:sz w:val="18"/>
                <w:szCs w:val="18"/>
              </w:rPr>
              <w:t xml:space="preserve">Produce critical, scholarly writing on subjects related to the period. </w:t>
            </w: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CF17C9" w:rsidRPr="00365F03" w:rsidTr="00B1688B">
        <w:trPr>
          <w:cantSplit/>
          <w:trHeight w:val="332"/>
        </w:trPr>
        <w:tc>
          <w:tcPr>
            <w:tcW w:w="10348" w:type="dxa"/>
            <w:gridSpan w:val="5"/>
            <w:shd w:val="pct15" w:color="000000" w:fill="FFFFFF"/>
            <w:vAlign w:val="center"/>
          </w:tcPr>
          <w:p w:rsidR="00CF17C9" w:rsidRPr="00365F03" w:rsidRDefault="00CF17C9" w:rsidP="00B1688B">
            <w:pPr>
              <w:rPr>
                <w:rFonts w:cs="Arial"/>
                <w:sz w:val="18"/>
                <w:szCs w:val="18"/>
              </w:rPr>
            </w:pPr>
            <w:r w:rsidRPr="00365F03">
              <w:rPr>
                <w:rFonts w:cs="Arial"/>
                <w:b/>
                <w:sz w:val="18"/>
                <w:szCs w:val="18"/>
              </w:rPr>
              <w:t>Textbook</w:t>
            </w:r>
            <w:r w:rsidRPr="00365F03">
              <w:rPr>
                <w:rFonts w:cs="Arial"/>
                <w:sz w:val="18"/>
                <w:szCs w:val="18"/>
              </w:rPr>
              <w:t xml:space="preserve">(s) </w:t>
            </w:r>
          </w:p>
          <w:p w:rsidR="00CF17C9" w:rsidRPr="00365F03" w:rsidRDefault="00CF17C9" w:rsidP="00BF69AE">
            <w:pPr>
              <w:rPr>
                <w:rFonts w:cs="Arial"/>
                <w:i/>
                <w:sz w:val="18"/>
                <w:szCs w:val="18"/>
              </w:rPr>
            </w:pPr>
            <w:r w:rsidRPr="00365F03">
              <w:rPr>
                <w:rFonts w:cs="Arial"/>
                <w:i/>
                <w:sz w:val="18"/>
                <w:szCs w:val="18"/>
              </w:rPr>
              <w:t>List the textbook(s), if any, and other related main course material.</w:t>
            </w:r>
          </w:p>
        </w:tc>
      </w:tr>
      <w:tr w:rsidR="00CF17C9" w:rsidRPr="00365F03" w:rsidTr="0031364C">
        <w:trPr>
          <w:cantSplit/>
          <w:trHeight w:val="359"/>
        </w:trPr>
        <w:tc>
          <w:tcPr>
            <w:tcW w:w="2070"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Author(s)</w:t>
            </w:r>
          </w:p>
        </w:tc>
        <w:tc>
          <w:tcPr>
            <w:tcW w:w="3742"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Title</w:t>
            </w:r>
          </w:p>
        </w:tc>
        <w:tc>
          <w:tcPr>
            <w:tcW w:w="1701"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Publisher</w:t>
            </w:r>
          </w:p>
        </w:tc>
        <w:tc>
          <w:tcPr>
            <w:tcW w:w="1418"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Publication Year</w:t>
            </w:r>
          </w:p>
        </w:tc>
        <w:tc>
          <w:tcPr>
            <w:tcW w:w="1417"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ISBN</w:t>
            </w:r>
          </w:p>
        </w:tc>
      </w:tr>
      <w:tr w:rsidR="00CF17C9" w:rsidRPr="00365F03" w:rsidTr="006022B8">
        <w:trPr>
          <w:cantSplit/>
          <w:trHeight w:val="510"/>
        </w:trPr>
        <w:tc>
          <w:tcPr>
            <w:tcW w:w="2070" w:type="dxa"/>
            <w:vAlign w:val="center"/>
          </w:tcPr>
          <w:p w:rsidR="00CF17C9" w:rsidRPr="00365F03" w:rsidRDefault="00365F03" w:rsidP="00365F03">
            <w:pPr>
              <w:rPr>
                <w:rFonts w:cs="Arial"/>
                <w:sz w:val="18"/>
                <w:szCs w:val="18"/>
              </w:rPr>
            </w:pPr>
            <w:r w:rsidRPr="00365F03">
              <w:rPr>
                <w:rFonts w:cs="Arial"/>
                <w:sz w:val="18"/>
                <w:szCs w:val="18"/>
              </w:rPr>
              <w:t>Stephen Greenblatt, et al., eds.</w:t>
            </w:r>
            <w:r w:rsidRPr="00365F03">
              <w:rPr>
                <w:rFonts w:cs="Arial"/>
                <w:sz w:val="18"/>
                <w:szCs w:val="18"/>
              </w:rPr>
              <w:tab/>
            </w:r>
            <w:r w:rsidRPr="00365F03">
              <w:rPr>
                <w:rFonts w:cs="Arial"/>
                <w:sz w:val="18"/>
                <w:szCs w:val="18"/>
              </w:rPr>
              <w:tab/>
            </w:r>
          </w:p>
        </w:tc>
        <w:tc>
          <w:tcPr>
            <w:tcW w:w="3742" w:type="dxa"/>
            <w:vAlign w:val="center"/>
          </w:tcPr>
          <w:p w:rsidR="00CF17C9" w:rsidRPr="00365F03" w:rsidRDefault="00365F03" w:rsidP="00FC61A5">
            <w:pPr>
              <w:rPr>
                <w:rFonts w:cs="Arial"/>
                <w:i/>
                <w:sz w:val="18"/>
                <w:szCs w:val="18"/>
              </w:rPr>
            </w:pPr>
            <w:r w:rsidRPr="00E650D5">
              <w:rPr>
                <w:rFonts w:cs="Arial"/>
                <w:i/>
                <w:sz w:val="18"/>
                <w:szCs w:val="18"/>
              </w:rPr>
              <w:t>The Norton Anthology of English Literature</w:t>
            </w:r>
            <w:r>
              <w:rPr>
                <w:rFonts w:cs="Arial"/>
                <w:sz w:val="18"/>
                <w:szCs w:val="18"/>
              </w:rPr>
              <w:t xml:space="preserve">, </w:t>
            </w:r>
            <w:r w:rsidRPr="00365F03">
              <w:rPr>
                <w:rFonts w:cs="Arial"/>
                <w:sz w:val="18"/>
                <w:szCs w:val="18"/>
              </w:rPr>
              <w:t xml:space="preserve">Vol. </w:t>
            </w:r>
            <w:r w:rsidR="00306DD7">
              <w:rPr>
                <w:rFonts w:cs="Arial"/>
                <w:sz w:val="18"/>
                <w:szCs w:val="18"/>
              </w:rPr>
              <w:t>C</w:t>
            </w:r>
          </w:p>
        </w:tc>
        <w:tc>
          <w:tcPr>
            <w:tcW w:w="1701" w:type="dxa"/>
            <w:vAlign w:val="center"/>
          </w:tcPr>
          <w:p w:rsidR="00CF17C9" w:rsidRPr="00365F03" w:rsidRDefault="00365F03" w:rsidP="00FC61A5">
            <w:pPr>
              <w:rPr>
                <w:rFonts w:cs="Arial"/>
                <w:sz w:val="18"/>
                <w:szCs w:val="18"/>
              </w:rPr>
            </w:pPr>
            <w:r>
              <w:rPr>
                <w:rFonts w:cs="Arial"/>
                <w:sz w:val="18"/>
                <w:szCs w:val="18"/>
              </w:rPr>
              <w:t>Norton</w:t>
            </w:r>
          </w:p>
        </w:tc>
        <w:tc>
          <w:tcPr>
            <w:tcW w:w="1418" w:type="dxa"/>
            <w:vAlign w:val="center"/>
          </w:tcPr>
          <w:p w:rsidR="00CF17C9" w:rsidRPr="00365F03" w:rsidRDefault="00306DD7" w:rsidP="00FC61A5">
            <w:pPr>
              <w:rPr>
                <w:rFonts w:cs="Arial"/>
                <w:sz w:val="18"/>
                <w:szCs w:val="18"/>
              </w:rPr>
            </w:pPr>
            <w:r>
              <w:rPr>
                <w:rFonts w:cs="Arial"/>
                <w:sz w:val="18"/>
                <w:szCs w:val="18"/>
              </w:rPr>
              <w:t>2018</w:t>
            </w:r>
          </w:p>
        </w:tc>
        <w:tc>
          <w:tcPr>
            <w:tcW w:w="1417" w:type="dxa"/>
            <w:vAlign w:val="center"/>
          </w:tcPr>
          <w:p w:rsidR="00CF17C9" w:rsidRPr="00365F03" w:rsidRDefault="00CF17C9" w:rsidP="00FC61A5">
            <w:pPr>
              <w:rPr>
                <w:rFonts w:cs="Arial"/>
                <w:sz w:val="18"/>
                <w:szCs w:val="18"/>
              </w:rPr>
            </w:pPr>
          </w:p>
        </w:tc>
      </w:tr>
      <w:tr w:rsidR="00CF17C9" w:rsidRPr="00365F03" w:rsidTr="00C0591A">
        <w:trPr>
          <w:cantSplit/>
          <w:trHeight w:val="510"/>
        </w:trPr>
        <w:tc>
          <w:tcPr>
            <w:tcW w:w="2070" w:type="dxa"/>
            <w:vAlign w:val="center"/>
          </w:tcPr>
          <w:p w:rsidR="00CF17C9" w:rsidRPr="00365F03" w:rsidRDefault="00CF17C9" w:rsidP="00FC61A5">
            <w:pPr>
              <w:rPr>
                <w:rFonts w:cs="Arial"/>
                <w:sz w:val="18"/>
                <w:szCs w:val="18"/>
              </w:rPr>
            </w:pPr>
          </w:p>
        </w:tc>
        <w:tc>
          <w:tcPr>
            <w:tcW w:w="3742" w:type="dxa"/>
            <w:vAlign w:val="center"/>
          </w:tcPr>
          <w:p w:rsidR="008F5B12" w:rsidRPr="00E9389F" w:rsidRDefault="008F5B12" w:rsidP="008F5B12">
            <w:pPr>
              <w:rPr>
                <w:sz w:val="18"/>
                <w:szCs w:val="18"/>
              </w:rPr>
            </w:pPr>
            <w:r w:rsidRPr="00E9389F">
              <w:rPr>
                <w:sz w:val="18"/>
                <w:szCs w:val="18"/>
              </w:rPr>
              <w:t>Readings will vary from semester to semester depending on the lecturer and selected texts will be made available for students online or as photocopies.</w:t>
            </w:r>
          </w:p>
          <w:p w:rsidR="008F5B12" w:rsidRDefault="008F5B12" w:rsidP="008F5B12"/>
          <w:p w:rsidR="00CF17C9" w:rsidRPr="00365F03" w:rsidRDefault="00CF17C9" w:rsidP="00306DD7">
            <w:pPr>
              <w:rPr>
                <w:rFonts w:cs="Arial"/>
                <w:i/>
                <w:iCs/>
                <w:sz w:val="18"/>
                <w:szCs w:val="18"/>
              </w:rPr>
            </w:pPr>
          </w:p>
        </w:tc>
        <w:tc>
          <w:tcPr>
            <w:tcW w:w="1701" w:type="dxa"/>
            <w:vAlign w:val="center"/>
          </w:tcPr>
          <w:p w:rsidR="00CF17C9" w:rsidRPr="00365F03" w:rsidRDefault="00CF17C9" w:rsidP="00FC61A5">
            <w:pPr>
              <w:rPr>
                <w:rFonts w:cs="Arial"/>
                <w:sz w:val="18"/>
                <w:szCs w:val="18"/>
              </w:rPr>
            </w:pPr>
          </w:p>
        </w:tc>
        <w:tc>
          <w:tcPr>
            <w:tcW w:w="1418" w:type="dxa"/>
            <w:vAlign w:val="center"/>
          </w:tcPr>
          <w:p w:rsidR="00CF17C9" w:rsidRPr="00365F03" w:rsidRDefault="00CF17C9" w:rsidP="00FC61A5">
            <w:pPr>
              <w:rPr>
                <w:rFonts w:cs="Arial"/>
                <w:sz w:val="18"/>
                <w:szCs w:val="18"/>
              </w:rPr>
            </w:pPr>
          </w:p>
        </w:tc>
        <w:tc>
          <w:tcPr>
            <w:tcW w:w="1417" w:type="dxa"/>
            <w:vAlign w:val="center"/>
          </w:tcPr>
          <w:p w:rsidR="00CF17C9" w:rsidRPr="00365F03" w:rsidRDefault="00CF17C9" w:rsidP="00FC61A5">
            <w:pPr>
              <w:rPr>
                <w:rFonts w:cs="Arial"/>
                <w:sz w:val="18"/>
                <w:szCs w:val="18"/>
              </w:rPr>
            </w:pPr>
          </w:p>
        </w:tc>
      </w:tr>
    </w:tbl>
    <w:p w:rsidR="00CF17C9" w:rsidRPr="00365F03" w:rsidRDefault="00CF17C9"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CF17C9" w:rsidRPr="00365F03" w:rsidTr="00B1688B">
        <w:trPr>
          <w:cantSplit/>
          <w:trHeight w:val="332"/>
        </w:trPr>
        <w:tc>
          <w:tcPr>
            <w:tcW w:w="10348" w:type="dxa"/>
            <w:gridSpan w:val="5"/>
            <w:shd w:val="pct15" w:color="000000" w:fill="FFFFFF"/>
            <w:vAlign w:val="center"/>
          </w:tcPr>
          <w:p w:rsidR="00CF17C9" w:rsidRPr="00365F03" w:rsidRDefault="00CF17C9" w:rsidP="0031364C">
            <w:pPr>
              <w:rPr>
                <w:rFonts w:cs="Arial"/>
                <w:sz w:val="18"/>
                <w:szCs w:val="18"/>
              </w:rPr>
            </w:pPr>
            <w:r w:rsidRPr="00365F03">
              <w:rPr>
                <w:rFonts w:cs="Arial"/>
                <w:b/>
                <w:sz w:val="18"/>
                <w:szCs w:val="18"/>
              </w:rPr>
              <w:t>Reference Book</w:t>
            </w:r>
            <w:r w:rsidRPr="00365F03">
              <w:rPr>
                <w:rFonts w:cs="Arial"/>
                <w:sz w:val="18"/>
                <w:szCs w:val="18"/>
              </w:rPr>
              <w:t xml:space="preserve">s </w:t>
            </w:r>
          </w:p>
          <w:p w:rsidR="00CF17C9" w:rsidRPr="00365F03" w:rsidRDefault="00CF17C9" w:rsidP="00BF69AE">
            <w:pPr>
              <w:rPr>
                <w:rFonts w:cs="Arial"/>
                <w:i/>
                <w:sz w:val="18"/>
                <w:szCs w:val="18"/>
              </w:rPr>
            </w:pPr>
            <w:r w:rsidRPr="00365F03">
              <w:rPr>
                <w:rFonts w:cs="Arial"/>
                <w:i/>
                <w:sz w:val="18"/>
                <w:szCs w:val="18"/>
              </w:rPr>
              <w:t>List, if any, other reference books to be used as supplementary material.</w:t>
            </w:r>
          </w:p>
        </w:tc>
      </w:tr>
      <w:tr w:rsidR="00CF17C9" w:rsidRPr="00365F03" w:rsidTr="0031364C">
        <w:trPr>
          <w:cantSplit/>
          <w:trHeight w:val="359"/>
        </w:trPr>
        <w:tc>
          <w:tcPr>
            <w:tcW w:w="2070"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Author(s)</w:t>
            </w:r>
          </w:p>
        </w:tc>
        <w:tc>
          <w:tcPr>
            <w:tcW w:w="3742"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Title</w:t>
            </w:r>
          </w:p>
        </w:tc>
        <w:tc>
          <w:tcPr>
            <w:tcW w:w="1701"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Publisher</w:t>
            </w:r>
          </w:p>
        </w:tc>
        <w:tc>
          <w:tcPr>
            <w:tcW w:w="1418"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Publication Year</w:t>
            </w:r>
          </w:p>
        </w:tc>
        <w:tc>
          <w:tcPr>
            <w:tcW w:w="1417" w:type="dxa"/>
            <w:shd w:val="pct15" w:color="000000" w:fill="FFFFFF"/>
            <w:vAlign w:val="center"/>
          </w:tcPr>
          <w:p w:rsidR="00CF17C9" w:rsidRPr="00365F03" w:rsidRDefault="00CF17C9" w:rsidP="0031364C">
            <w:pPr>
              <w:rPr>
                <w:rFonts w:cs="Arial"/>
                <w:sz w:val="18"/>
                <w:szCs w:val="18"/>
              </w:rPr>
            </w:pPr>
            <w:r w:rsidRPr="00365F03">
              <w:rPr>
                <w:rFonts w:cs="Arial"/>
                <w:sz w:val="18"/>
                <w:szCs w:val="18"/>
              </w:rPr>
              <w:t>ISBN</w:t>
            </w:r>
          </w:p>
        </w:tc>
      </w:tr>
      <w:tr w:rsidR="00CF17C9" w:rsidRPr="00365F03" w:rsidTr="006965D5">
        <w:trPr>
          <w:cantSplit/>
          <w:trHeight w:val="510"/>
        </w:trPr>
        <w:tc>
          <w:tcPr>
            <w:tcW w:w="2070" w:type="dxa"/>
          </w:tcPr>
          <w:p w:rsidR="00CF17C9" w:rsidRPr="00365F03" w:rsidRDefault="00CF17C9" w:rsidP="00B1688B">
            <w:pPr>
              <w:spacing w:before="20" w:after="20"/>
              <w:rPr>
                <w:rFonts w:cs="Arial"/>
                <w:sz w:val="18"/>
                <w:szCs w:val="18"/>
              </w:rPr>
            </w:pPr>
          </w:p>
        </w:tc>
        <w:tc>
          <w:tcPr>
            <w:tcW w:w="3742" w:type="dxa"/>
          </w:tcPr>
          <w:p w:rsidR="00CF17C9" w:rsidRPr="00365F03" w:rsidRDefault="00CF17C9" w:rsidP="00B1688B">
            <w:pPr>
              <w:spacing w:before="20" w:after="20"/>
              <w:rPr>
                <w:rFonts w:cs="Arial"/>
                <w:sz w:val="18"/>
                <w:szCs w:val="18"/>
              </w:rPr>
            </w:pPr>
          </w:p>
        </w:tc>
        <w:tc>
          <w:tcPr>
            <w:tcW w:w="1701" w:type="dxa"/>
          </w:tcPr>
          <w:p w:rsidR="00CF17C9" w:rsidRPr="00365F03" w:rsidRDefault="00CF17C9" w:rsidP="00B1688B">
            <w:pPr>
              <w:spacing w:before="20" w:after="20"/>
              <w:rPr>
                <w:rFonts w:cs="Arial"/>
                <w:sz w:val="18"/>
                <w:szCs w:val="18"/>
              </w:rPr>
            </w:pPr>
          </w:p>
        </w:tc>
        <w:tc>
          <w:tcPr>
            <w:tcW w:w="1418" w:type="dxa"/>
          </w:tcPr>
          <w:p w:rsidR="00CF17C9" w:rsidRPr="00365F03" w:rsidRDefault="00CF17C9" w:rsidP="00B1688B">
            <w:pPr>
              <w:spacing w:before="20" w:after="20"/>
              <w:rPr>
                <w:rFonts w:cs="Arial"/>
                <w:sz w:val="18"/>
                <w:szCs w:val="18"/>
              </w:rPr>
            </w:pPr>
          </w:p>
        </w:tc>
        <w:tc>
          <w:tcPr>
            <w:tcW w:w="1417" w:type="dxa"/>
          </w:tcPr>
          <w:p w:rsidR="00CF17C9" w:rsidRPr="00365F03" w:rsidRDefault="00CF17C9" w:rsidP="00B1688B">
            <w:pPr>
              <w:spacing w:before="20" w:after="20"/>
              <w:rPr>
                <w:rFonts w:cs="Arial"/>
                <w:sz w:val="18"/>
                <w:szCs w:val="18"/>
              </w:rPr>
            </w:pP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F17C9" w:rsidRPr="00365F03" w:rsidTr="00B1688B">
        <w:trPr>
          <w:cantSplit/>
          <w:trHeight w:val="332"/>
        </w:trPr>
        <w:tc>
          <w:tcPr>
            <w:tcW w:w="10348" w:type="dxa"/>
            <w:shd w:val="pct15" w:color="000000" w:fill="FFFFFF"/>
            <w:vAlign w:val="center"/>
          </w:tcPr>
          <w:p w:rsidR="00CF17C9" w:rsidRPr="00365F03" w:rsidRDefault="00CF17C9" w:rsidP="00B1688B">
            <w:pPr>
              <w:rPr>
                <w:rFonts w:cs="Arial"/>
                <w:b/>
                <w:sz w:val="18"/>
                <w:szCs w:val="18"/>
              </w:rPr>
            </w:pPr>
            <w:r w:rsidRPr="00365F03">
              <w:rPr>
                <w:rFonts w:cs="Arial"/>
                <w:b/>
                <w:sz w:val="18"/>
                <w:szCs w:val="18"/>
              </w:rPr>
              <w:t xml:space="preserve">Teaching Policy </w:t>
            </w:r>
          </w:p>
          <w:p w:rsidR="00CF17C9" w:rsidRPr="00365F03" w:rsidRDefault="00CF17C9" w:rsidP="00B1688B">
            <w:pPr>
              <w:rPr>
                <w:rFonts w:cs="Arial"/>
                <w:i/>
                <w:sz w:val="18"/>
                <w:szCs w:val="18"/>
              </w:rPr>
            </w:pPr>
            <w:r w:rsidRPr="00365F03">
              <w:rPr>
                <w:rFonts w:cs="Arial"/>
                <w:i/>
                <w:sz w:val="18"/>
                <w:szCs w:val="18"/>
              </w:rPr>
              <w:t>Explain how you will organize the course (lectures, laboratories, tutorials, studio work, seminars, etc.)</w:t>
            </w:r>
          </w:p>
        </w:tc>
      </w:tr>
      <w:tr w:rsidR="008F5B12" w:rsidRPr="00365F03" w:rsidTr="006965D5">
        <w:trPr>
          <w:cantSplit/>
          <w:trHeight w:val="851"/>
        </w:trPr>
        <w:tc>
          <w:tcPr>
            <w:tcW w:w="10348" w:type="dxa"/>
          </w:tcPr>
          <w:p w:rsidR="008F5B12" w:rsidRPr="00401041" w:rsidRDefault="008F5B12" w:rsidP="008F5B12">
            <w:pPr>
              <w:rPr>
                <w:sz w:val="18"/>
                <w:szCs w:val="18"/>
              </w:rPr>
            </w:pPr>
            <w:r w:rsidRPr="003744B4">
              <w:rPr>
                <w:color w:val="000000" w:themeColor="text1"/>
                <w:sz w:val="18"/>
                <w:szCs w:val="18"/>
              </w:rPr>
              <w:t>The course is based on lectures, seminars and discussion, and written analytical essays; student presentations may also be required.</w:t>
            </w: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F17C9" w:rsidRPr="00365F03" w:rsidTr="00B1688B">
        <w:trPr>
          <w:cantSplit/>
          <w:trHeight w:val="332"/>
        </w:trPr>
        <w:tc>
          <w:tcPr>
            <w:tcW w:w="10348" w:type="dxa"/>
            <w:shd w:val="pct15" w:color="000000" w:fill="FFFFFF"/>
            <w:vAlign w:val="center"/>
          </w:tcPr>
          <w:p w:rsidR="00CF17C9" w:rsidRPr="00365F03" w:rsidRDefault="00CF17C9" w:rsidP="00B1688B">
            <w:pPr>
              <w:rPr>
                <w:rFonts w:cs="Arial"/>
                <w:b/>
                <w:sz w:val="18"/>
                <w:szCs w:val="18"/>
              </w:rPr>
            </w:pPr>
            <w:r w:rsidRPr="00365F03">
              <w:rPr>
                <w:rFonts w:cs="Arial"/>
                <w:b/>
                <w:sz w:val="18"/>
                <w:szCs w:val="18"/>
              </w:rPr>
              <w:t xml:space="preserve">Laboratory/Studio Work </w:t>
            </w:r>
          </w:p>
          <w:p w:rsidR="00CF17C9" w:rsidRPr="00365F03" w:rsidRDefault="00CF17C9" w:rsidP="00B1688B">
            <w:pPr>
              <w:rPr>
                <w:rFonts w:cs="Arial"/>
                <w:i/>
                <w:sz w:val="18"/>
                <w:szCs w:val="18"/>
              </w:rPr>
            </w:pPr>
            <w:r w:rsidRPr="00365F03">
              <w:rPr>
                <w:rFonts w:cs="Arial"/>
                <w:i/>
                <w:sz w:val="18"/>
                <w:szCs w:val="18"/>
              </w:rPr>
              <w:t>Give the number of laboratory/studio hours required per week, if any, to do supervised laboratory/studio work and list the names of the laboratories/studios in which these sessions will be conducted.</w:t>
            </w:r>
          </w:p>
        </w:tc>
      </w:tr>
      <w:tr w:rsidR="00CF17C9" w:rsidRPr="00365F03" w:rsidTr="008F5B12">
        <w:trPr>
          <w:cantSplit/>
          <w:trHeight w:val="364"/>
        </w:trPr>
        <w:tc>
          <w:tcPr>
            <w:tcW w:w="10348" w:type="dxa"/>
          </w:tcPr>
          <w:p w:rsidR="00CF17C9" w:rsidRPr="00365F03" w:rsidRDefault="00CF17C9" w:rsidP="000C4B7C">
            <w:pPr>
              <w:autoSpaceDE w:val="0"/>
              <w:autoSpaceDN w:val="0"/>
              <w:adjustRightInd w:val="0"/>
              <w:spacing w:before="20" w:after="20"/>
              <w:rPr>
                <w:rFonts w:cs="Arial"/>
                <w:sz w:val="18"/>
                <w:szCs w:val="18"/>
              </w:rPr>
            </w:pPr>
            <w:r w:rsidRPr="00365F03">
              <w:rPr>
                <w:rFonts w:cs="Arial"/>
                <w:sz w:val="18"/>
                <w:szCs w:val="18"/>
              </w:rPr>
              <w:t>NA</w:t>
            </w:r>
          </w:p>
        </w:tc>
      </w:tr>
    </w:tbl>
    <w:p w:rsidR="00CF17C9" w:rsidRPr="00365F03" w:rsidRDefault="00CF17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F17C9" w:rsidRPr="00365F03" w:rsidTr="00B1688B">
        <w:trPr>
          <w:cantSplit/>
          <w:trHeight w:val="332"/>
        </w:trPr>
        <w:tc>
          <w:tcPr>
            <w:tcW w:w="10348" w:type="dxa"/>
            <w:shd w:val="pct15" w:color="000000" w:fill="FFFFFF"/>
            <w:vAlign w:val="center"/>
          </w:tcPr>
          <w:p w:rsidR="00CF17C9" w:rsidRPr="00365F03" w:rsidRDefault="00CF17C9" w:rsidP="00B1688B">
            <w:pPr>
              <w:rPr>
                <w:rFonts w:cs="Arial"/>
                <w:b/>
                <w:sz w:val="18"/>
                <w:szCs w:val="18"/>
              </w:rPr>
            </w:pPr>
            <w:r w:rsidRPr="00365F03">
              <w:rPr>
                <w:rFonts w:cs="Arial"/>
                <w:b/>
                <w:sz w:val="18"/>
                <w:szCs w:val="18"/>
              </w:rPr>
              <w:t xml:space="preserve">Computer Usage </w:t>
            </w:r>
          </w:p>
          <w:p w:rsidR="00CF17C9" w:rsidRPr="00365F03" w:rsidRDefault="00CF17C9" w:rsidP="00BF69AE">
            <w:pPr>
              <w:rPr>
                <w:rFonts w:cs="Arial"/>
                <w:i/>
                <w:sz w:val="18"/>
                <w:szCs w:val="18"/>
              </w:rPr>
            </w:pPr>
            <w:r w:rsidRPr="00365F03">
              <w:rPr>
                <w:rFonts w:cs="Arial"/>
                <w:i/>
                <w:sz w:val="18"/>
                <w:szCs w:val="18"/>
              </w:rPr>
              <w:t>Briefly describe the computer usage and the hardware/software requirements for the course.</w:t>
            </w:r>
          </w:p>
        </w:tc>
      </w:tr>
      <w:tr w:rsidR="00CF17C9" w:rsidRPr="00365F03" w:rsidTr="006965D5">
        <w:trPr>
          <w:cantSplit/>
          <w:trHeight w:val="851"/>
        </w:trPr>
        <w:tc>
          <w:tcPr>
            <w:tcW w:w="10348" w:type="dxa"/>
          </w:tcPr>
          <w:p w:rsidR="00CF17C9" w:rsidRPr="00365F03" w:rsidRDefault="00CF17C9" w:rsidP="002E0C22">
            <w:pPr>
              <w:spacing w:before="20" w:after="20"/>
              <w:rPr>
                <w:rFonts w:cs="Arial"/>
                <w:sz w:val="18"/>
                <w:szCs w:val="18"/>
              </w:rPr>
            </w:pPr>
            <w:r w:rsidRPr="00365F03">
              <w:rPr>
                <w:rFonts w:cs="Arial"/>
                <w:sz w:val="18"/>
                <w:szCs w:val="18"/>
              </w:rPr>
              <w:t>NA</w:t>
            </w:r>
          </w:p>
        </w:tc>
      </w:tr>
    </w:tbl>
    <w:p w:rsidR="00CF17C9" w:rsidRPr="00365F03" w:rsidRDefault="00CF17C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CF17C9" w:rsidRPr="00365F03" w:rsidTr="00B1688B">
        <w:tc>
          <w:tcPr>
            <w:tcW w:w="10348" w:type="dxa"/>
            <w:gridSpan w:val="2"/>
            <w:shd w:val="pct15" w:color="auto" w:fill="auto"/>
          </w:tcPr>
          <w:p w:rsidR="00CF17C9" w:rsidRPr="00365F03" w:rsidRDefault="00CF17C9" w:rsidP="001628CF">
            <w:pPr>
              <w:rPr>
                <w:rFonts w:cs="Arial"/>
                <w:b/>
                <w:sz w:val="18"/>
                <w:szCs w:val="18"/>
              </w:rPr>
            </w:pPr>
            <w:r w:rsidRPr="00365F03">
              <w:rPr>
                <w:rFonts w:cs="Arial"/>
                <w:sz w:val="18"/>
                <w:szCs w:val="18"/>
              </w:rPr>
              <w:br w:type="page"/>
            </w:r>
            <w:r w:rsidRPr="00365F03">
              <w:rPr>
                <w:rFonts w:cs="Arial"/>
                <w:b/>
                <w:sz w:val="18"/>
                <w:szCs w:val="18"/>
              </w:rPr>
              <w:t xml:space="preserve">Course Outline </w:t>
            </w:r>
          </w:p>
          <w:p w:rsidR="00CF17C9" w:rsidRPr="00365F03" w:rsidRDefault="00CF17C9" w:rsidP="00581FE3">
            <w:pPr>
              <w:rPr>
                <w:rFonts w:cs="Arial"/>
                <w:sz w:val="18"/>
                <w:szCs w:val="18"/>
              </w:rPr>
            </w:pPr>
            <w:r w:rsidRPr="00365F03">
              <w:rPr>
                <w:rFonts w:cs="Arial"/>
                <w:i/>
                <w:sz w:val="18"/>
                <w:szCs w:val="18"/>
              </w:rPr>
              <w:t xml:space="preserve">List the weekly topics to be covered.  </w:t>
            </w:r>
          </w:p>
        </w:tc>
      </w:tr>
      <w:tr w:rsidR="00CF17C9" w:rsidRPr="00365F03" w:rsidTr="008F5B12">
        <w:tc>
          <w:tcPr>
            <w:tcW w:w="631" w:type="dxa"/>
            <w:shd w:val="pct15" w:color="auto" w:fill="auto"/>
          </w:tcPr>
          <w:p w:rsidR="00CF17C9" w:rsidRPr="00365F03" w:rsidRDefault="00CF17C9">
            <w:pPr>
              <w:rPr>
                <w:rFonts w:cs="Arial"/>
                <w:sz w:val="18"/>
                <w:szCs w:val="18"/>
              </w:rPr>
            </w:pPr>
            <w:r w:rsidRPr="00365F03">
              <w:rPr>
                <w:rFonts w:cs="Arial"/>
                <w:sz w:val="18"/>
                <w:szCs w:val="18"/>
              </w:rPr>
              <w:t>Week</w:t>
            </w:r>
          </w:p>
        </w:tc>
        <w:tc>
          <w:tcPr>
            <w:tcW w:w="9717" w:type="dxa"/>
            <w:shd w:val="pct15" w:color="auto" w:fill="auto"/>
          </w:tcPr>
          <w:p w:rsidR="00CF17C9" w:rsidRPr="00365F03" w:rsidRDefault="00CF17C9">
            <w:pPr>
              <w:rPr>
                <w:rFonts w:cs="Arial"/>
                <w:sz w:val="18"/>
                <w:szCs w:val="18"/>
              </w:rPr>
            </w:pPr>
            <w:r w:rsidRPr="00365F03">
              <w:rPr>
                <w:rFonts w:cs="Arial"/>
                <w:sz w:val="18"/>
                <w:szCs w:val="18"/>
              </w:rPr>
              <w:t>Topic(s)</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1</w:t>
            </w:r>
          </w:p>
        </w:tc>
        <w:tc>
          <w:tcPr>
            <w:tcW w:w="9717" w:type="dxa"/>
            <w:vAlign w:val="center"/>
          </w:tcPr>
          <w:p w:rsidR="008F5B12" w:rsidRPr="003744B4" w:rsidRDefault="008F5B12" w:rsidP="008F5B12">
            <w:pPr>
              <w:rPr>
                <w:rFonts w:cs="Arial"/>
                <w:color w:val="000000" w:themeColor="text1"/>
                <w:sz w:val="18"/>
                <w:szCs w:val="18"/>
              </w:rPr>
            </w:pPr>
            <w:r w:rsidRPr="003744B4">
              <w:rPr>
                <w:rFonts w:cs="Arial"/>
                <w:color w:val="000000" w:themeColor="text1"/>
                <w:sz w:val="18"/>
                <w:szCs w:val="18"/>
              </w:rPr>
              <w:t>Introduction to the period</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2</w:t>
            </w:r>
          </w:p>
        </w:tc>
        <w:tc>
          <w:tcPr>
            <w:tcW w:w="9717" w:type="dxa"/>
            <w:vAlign w:val="center"/>
          </w:tcPr>
          <w:p w:rsidR="008F5B12" w:rsidRPr="003744B4" w:rsidRDefault="008F5B12" w:rsidP="008F5B12">
            <w:pPr>
              <w:rPr>
                <w:rFonts w:cs="Arial"/>
                <w:color w:val="000000" w:themeColor="text1"/>
                <w:sz w:val="18"/>
                <w:szCs w:val="18"/>
              </w:rPr>
            </w:pPr>
            <w:r w:rsidRPr="003744B4">
              <w:rPr>
                <w:rFonts w:cs="Arial"/>
                <w:color w:val="000000" w:themeColor="text1"/>
                <w:sz w:val="18"/>
                <w:szCs w:val="18"/>
              </w:rPr>
              <w:t>Discussion of selected cultural issues and later historical developments</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3</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Discussion of selected cultural issues and later historical developments</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4</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Discussion of selected cultural issues and later historical developments</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5</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Analysis of primary texts in relation to context and theoretical frames of reference</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6</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Analysis of primary texts in relation to context and theoretical frames of reference</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7</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Analysis of primary texts in relation to context and theoretical frames of reference</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8</w:t>
            </w:r>
          </w:p>
        </w:tc>
        <w:tc>
          <w:tcPr>
            <w:tcW w:w="9717" w:type="dxa"/>
            <w:vAlign w:val="center"/>
          </w:tcPr>
          <w:p w:rsidR="008F5B12" w:rsidRPr="003744B4" w:rsidRDefault="004E3ED3" w:rsidP="004E3ED3">
            <w:pPr>
              <w:rPr>
                <w:rFonts w:cs="Arial"/>
                <w:i/>
                <w:color w:val="000000" w:themeColor="text1"/>
                <w:sz w:val="18"/>
                <w:szCs w:val="18"/>
              </w:rPr>
            </w:pPr>
            <w:r w:rsidRPr="003744B4">
              <w:rPr>
                <w:rFonts w:cs="Arial"/>
                <w:color w:val="000000" w:themeColor="text1"/>
                <w:sz w:val="18"/>
                <w:szCs w:val="18"/>
              </w:rPr>
              <w:t xml:space="preserve">Midterm Exam </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9</w:t>
            </w:r>
          </w:p>
        </w:tc>
        <w:tc>
          <w:tcPr>
            <w:tcW w:w="9717" w:type="dxa"/>
            <w:vAlign w:val="center"/>
          </w:tcPr>
          <w:p w:rsidR="008F5B12" w:rsidRPr="003744B4" w:rsidRDefault="004E3ED3" w:rsidP="008F5B12">
            <w:pPr>
              <w:rPr>
                <w:rFonts w:cs="Arial"/>
                <w:color w:val="000000" w:themeColor="text1"/>
                <w:sz w:val="18"/>
                <w:szCs w:val="18"/>
              </w:rPr>
            </w:pPr>
            <w:r w:rsidRPr="003744B4">
              <w:rPr>
                <w:rFonts w:cs="Arial"/>
                <w:color w:val="000000" w:themeColor="text1"/>
                <w:sz w:val="18"/>
                <w:szCs w:val="18"/>
              </w:rPr>
              <w:t>Analysis of primary texts in relation to context and theoretical frames of reference</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10</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Analysis of primary texts in relation to context and theoretical frames of reference</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11</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Analysis of primary texts in relation to context and theoretical frames of reference</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12</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Analysis of primary texts in relation to context and theoretical frames of reference</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13</w:t>
            </w:r>
          </w:p>
        </w:tc>
        <w:tc>
          <w:tcPr>
            <w:tcW w:w="9717" w:type="dxa"/>
            <w:vAlign w:val="center"/>
          </w:tcPr>
          <w:p w:rsidR="008F5B12" w:rsidRPr="003744B4" w:rsidRDefault="008F5B12" w:rsidP="008F5B12">
            <w:pPr>
              <w:rPr>
                <w:rFonts w:cs="Arial"/>
                <w:i/>
                <w:color w:val="000000" w:themeColor="text1"/>
                <w:sz w:val="18"/>
                <w:szCs w:val="18"/>
              </w:rPr>
            </w:pPr>
            <w:r w:rsidRPr="003744B4">
              <w:rPr>
                <w:rFonts w:cs="Arial"/>
                <w:color w:val="000000" w:themeColor="text1"/>
                <w:sz w:val="18"/>
                <w:szCs w:val="18"/>
              </w:rPr>
              <w:t>Analysis of primary texts in relation to context and theoretical frames of reference</w:t>
            </w:r>
          </w:p>
        </w:tc>
      </w:tr>
      <w:tr w:rsidR="008F5B12" w:rsidRPr="00365F03" w:rsidTr="008F5B12">
        <w:tc>
          <w:tcPr>
            <w:tcW w:w="631" w:type="dxa"/>
          </w:tcPr>
          <w:p w:rsidR="008F5B12" w:rsidRPr="00365F03" w:rsidRDefault="008F5B12" w:rsidP="008F5B12">
            <w:pPr>
              <w:jc w:val="center"/>
              <w:rPr>
                <w:rFonts w:cs="Arial"/>
                <w:sz w:val="18"/>
                <w:szCs w:val="18"/>
              </w:rPr>
            </w:pPr>
            <w:r w:rsidRPr="00365F03">
              <w:rPr>
                <w:rFonts w:cs="Arial"/>
                <w:sz w:val="18"/>
                <w:szCs w:val="18"/>
              </w:rPr>
              <w:t>14</w:t>
            </w:r>
          </w:p>
        </w:tc>
        <w:tc>
          <w:tcPr>
            <w:tcW w:w="9717" w:type="dxa"/>
            <w:vAlign w:val="center"/>
          </w:tcPr>
          <w:p w:rsidR="008F5B12" w:rsidRPr="00401041" w:rsidRDefault="008F5B12" w:rsidP="008F5B12">
            <w:pPr>
              <w:rPr>
                <w:rFonts w:cs="Arial"/>
                <w:sz w:val="18"/>
                <w:szCs w:val="18"/>
              </w:rPr>
            </w:pPr>
            <w:r w:rsidRPr="00401041">
              <w:rPr>
                <w:rFonts w:cs="Arial"/>
                <w:sz w:val="18"/>
                <w:szCs w:val="18"/>
              </w:rPr>
              <w:t>Review</w:t>
            </w:r>
          </w:p>
        </w:tc>
      </w:tr>
    </w:tbl>
    <w:p w:rsidR="00CF17C9" w:rsidRPr="00365F03" w:rsidRDefault="00CF17C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12"/>
        <w:gridCol w:w="1256"/>
        <w:gridCol w:w="1276"/>
        <w:gridCol w:w="1134"/>
        <w:gridCol w:w="1276"/>
        <w:gridCol w:w="1133"/>
        <w:gridCol w:w="851"/>
        <w:gridCol w:w="1134"/>
      </w:tblGrid>
      <w:tr w:rsidR="00464533" w:rsidRPr="009128A6" w:rsidTr="00F777AE">
        <w:trPr>
          <w:cantSplit/>
          <w:trHeight w:val="332"/>
        </w:trPr>
        <w:tc>
          <w:tcPr>
            <w:tcW w:w="10348" w:type="dxa"/>
            <w:gridSpan w:val="9"/>
            <w:shd w:val="pct15" w:color="000000" w:fill="FFFFFF"/>
            <w:vAlign w:val="center"/>
          </w:tcPr>
          <w:p w:rsidR="00464533" w:rsidRPr="009128A6" w:rsidRDefault="00464533" w:rsidP="00F777AE">
            <w:pPr>
              <w:rPr>
                <w:b/>
                <w:sz w:val="18"/>
                <w:szCs w:val="18"/>
              </w:rPr>
            </w:pPr>
            <w:r w:rsidRPr="009128A6">
              <w:rPr>
                <w:b/>
                <w:sz w:val="18"/>
                <w:szCs w:val="18"/>
              </w:rPr>
              <w:t xml:space="preserve">Grading Policy </w:t>
            </w:r>
          </w:p>
          <w:p w:rsidR="00464533" w:rsidRPr="009128A6" w:rsidRDefault="00464533" w:rsidP="00F777AE">
            <w:pPr>
              <w:rPr>
                <w:i/>
                <w:sz w:val="18"/>
                <w:szCs w:val="18"/>
              </w:rPr>
            </w:pPr>
            <w:r w:rsidRPr="009128A6">
              <w:rPr>
                <w:i/>
                <w:sz w:val="18"/>
                <w:szCs w:val="18"/>
              </w:rPr>
              <w:t>List the assessment tools and their percentages that may give an idea about their relative importance to the end-of-semester grade.</w:t>
            </w:r>
          </w:p>
        </w:tc>
      </w:tr>
      <w:tr w:rsidR="00464533" w:rsidRPr="009128A6" w:rsidTr="00F777AE">
        <w:trPr>
          <w:cantSplit/>
          <w:trHeight w:val="364"/>
        </w:trPr>
        <w:tc>
          <w:tcPr>
            <w:tcW w:w="1276" w:type="dxa"/>
            <w:shd w:val="pct15" w:color="000000" w:fill="FFFFFF"/>
            <w:tcFitText/>
            <w:vAlign w:val="center"/>
          </w:tcPr>
          <w:p w:rsidR="00464533" w:rsidRPr="001F4C49" w:rsidRDefault="00464533" w:rsidP="00F777AE">
            <w:pPr>
              <w:jc w:val="center"/>
              <w:rPr>
                <w:szCs w:val="16"/>
              </w:rPr>
            </w:pPr>
            <w:r w:rsidRPr="00EC3AC2">
              <w:rPr>
                <w:w w:val="84"/>
                <w:szCs w:val="16"/>
              </w:rPr>
              <w:t>Assessment Too</w:t>
            </w:r>
            <w:r w:rsidRPr="00EC3AC2">
              <w:rPr>
                <w:spacing w:val="9"/>
                <w:w w:val="84"/>
                <w:szCs w:val="16"/>
              </w:rPr>
              <w:t>l</w:t>
            </w:r>
          </w:p>
        </w:tc>
        <w:tc>
          <w:tcPr>
            <w:tcW w:w="1012" w:type="dxa"/>
            <w:shd w:val="pct15" w:color="000000" w:fill="FFFFFF"/>
            <w:vAlign w:val="center"/>
          </w:tcPr>
          <w:p w:rsidR="00464533" w:rsidRPr="001F4C49" w:rsidRDefault="00464533" w:rsidP="00F777AE">
            <w:pPr>
              <w:jc w:val="center"/>
              <w:rPr>
                <w:szCs w:val="16"/>
              </w:rPr>
            </w:pPr>
            <w:r w:rsidRPr="001F4C49">
              <w:rPr>
                <w:szCs w:val="16"/>
              </w:rPr>
              <w:t>Quantity</w:t>
            </w:r>
          </w:p>
        </w:tc>
        <w:tc>
          <w:tcPr>
            <w:tcW w:w="1256" w:type="dxa"/>
            <w:shd w:val="pct15" w:color="000000" w:fill="FFFFFF"/>
            <w:vAlign w:val="center"/>
          </w:tcPr>
          <w:p w:rsidR="00464533" w:rsidRPr="001F4C49" w:rsidRDefault="00464533" w:rsidP="00F777AE">
            <w:pPr>
              <w:rPr>
                <w:szCs w:val="16"/>
              </w:rPr>
            </w:pPr>
            <w:r w:rsidRPr="001F4C49">
              <w:rPr>
                <w:szCs w:val="16"/>
              </w:rPr>
              <w:t>Percentage</w:t>
            </w:r>
          </w:p>
        </w:tc>
        <w:tc>
          <w:tcPr>
            <w:tcW w:w="1276" w:type="dxa"/>
            <w:shd w:val="pct15" w:color="000000" w:fill="FFFFFF"/>
            <w:vAlign w:val="center"/>
          </w:tcPr>
          <w:p w:rsidR="00464533" w:rsidRPr="001F4C49" w:rsidRDefault="00464533" w:rsidP="00F777AE">
            <w:pPr>
              <w:jc w:val="center"/>
              <w:rPr>
                <w:szCs w:val="16"/>
              </w:rPr>
            </w:pPr>
            <w:r w:rsidRPr="001F4C49">
              <w:rPr>
                <w:szCs w:val="16"/>
              </w:rPr>
              <w:t>Assessment Tool</w:t>
            </w:r>
          </w:p>
        </w:tc>
        <w:tc>
          <w:tcPr>
            <w:tcW w:w="1134" w:type="dxa"/>
            <w:shd w:val="pct15" w:color="000000" w:fill="FFFFFF"/>
            <w:vAlign w:val="center"/>
          </w:tcPr>
          <w:p w:rsidR="00464533" w:rsidRPr="001F4C49" w:rsidRDefault="00464533" w:rsidP="00F777AE">
            <w:pPr>
              <w:jc w:val="center"/>
              <w:rPr>
                <w:szCs w:val="16"/>
              </w:rPr>
            </w:pPr>
            <w:r w:rsidRPr="001F4C49">
              <w:rPr>
                <w:szCs w:val="16"/>
              </w:rPr>
              <w:t>Quantity</w:t>
            </w:r>
          </w:p>
        </w:tc>
        <w:tc>
          <w:tcPr>
            <w:tcW w:w="1276" w:type="dxa"/>
            <w:shd w:val="pct15" w:color="000000" w:fill="FFFFFF"/>
            <w:vAlign w:val="center"/>
          </w:tcPr>
          <w:p w:rsidR="00464533" w:rsidRPr="001F4C49" w:rsidRDefault="00464533" w:rsidP="00F777AE">
            <w:pPr>
              <w:rPr>
                <w:szCs w:val="16"/>
              </w:rPr>
            </w:pPr>
            <w:r w:rsidRPr="001F4C49">
              <w:rPr>
                <w:szCs w:val="16"/>
              </w:rPr>
              <w:t>Percentage</w:t>
            </w:r>
          </w:p>
        </w:tc>
        <w:tc>
          <w:tcPr>
            <w:tcW w:w="1133" w:type="dxa"/>
            <w:shd w:val="pct15" w:color="000000" w:fill="FFFFFF"/>
            <w:vAlign w:val="center"/>
          </w:tcPr>
          <w:p w:rsidR="00464533" w:rsidRPr="001F4C49" w:rsidRDefault="00464533" w:rsidP="00F777AE">
            <w:pPr>
              <w:jc w:val="center"/>
              <w:rPr>
                <w:szCs w:val="16"/>
              </w:rPr>
            </w:pPr>
            <w:r w:rsidRPr="001F4C49">
              <w:rPr>
                <w:szCs w:val="16"/>
              </w:rPr>
              <w:t>Assessment Tool</w:t>
            </w:r>
          </w:p>
        </w:tc>
        <w:tc>
          <w:tcPr>
            <w:tcW w:w="851" w:type="dxa"/>
            <w:shd w:val="pct15" w:color="000000" w:fill="FFFFFF"/>
            <w:vAlign w:val="center"/>
          </w:tcPr>
          <w:p w:rsidR="00464533" w:rsidRPr="001F4C49" w:rsidRDefault="00464533" w:rsidP="00F777AE">
            <w:pPr>
              <w:jc w:val="center"/>
              <w:rPr>
                <w:szCs w:val="16"/>
              </w:rPr>
            </w:pPr>
            <w:r w:rsidRPr="001F4C49">
              <w:rPr>
                <w:szCs w:val="16"/>
              </w:rPr>
              <w:t>Quantity</w:t>
            </w:r>
          </w:p>
        </w:tc>
        <w:tc>
          <w:tcPr>
            <w:tcW w:w="1134" w:type="dxa"/>
            <w:shd w:val="pct15" w:color="000000" w:fill="FFFFFF"/>
            <w:vAlign w:val="center"/>
          </w:tcPr>
          <w:p w:rsidR="00464533" w:rsidRPr="001F4C49" w:rsidRDefault="00464533" w:rsidP="00F777AE">
            <w:pPr>
              <w:rPr>
                <w:szCs w:val="16"/>
              </w:rPr>
            </w:pPr>
            <w:r w:rsidRPr="001F4C49">
              <w:rPr>
                <w:szCs w:val="16"/>
              </w:rPr>
              <w:t>Percentage</w:t>
            </w:r>
          </w:p>
        </w:tc>
      </w:tr>
      <w:tr w:rsidR="00464533" w:rsidRPr="009128A6" w:rsidTr="00F777AE">
        <w:trPr>
          <w:cantSplit/>
          <w:trHeight w:val="359"/>
        </w:trPr>
        <w:tc>
          <w:tcPr>
            <w:tcW w:w="1276" w:type="dxa"/>
            <w:vAlign w:val="center"/>
          </w:tcPr>
          <w:p w:rsidR="00464533" w:rsidRPr="009128A6" w:rsidRDefault="00464533" w:rsidP="00F777AE">
            <w:pPr>
              <w:rPr>
                <w:sz w:val="18"/>
                <w:szCs w:val="18"/>
              </w:rPr>
            </w:pPr>
            <w:r w:rsidRPr="009128A6">
              <w:rPr>
                <w:sz w:val="18"/>
                <w:szCs w:val="18"/>
              </w:rPr>
              <w:t>Homework</w:t>
            </w:r>
          </w:p>
        </w:tc>
        <w:tc>
          <w:tcPr>
            <w:tcW w:w="1012" w:type="dxa"/>
            <w:vAlign w:val="center"/>
          </w:tcPr>
          <w:p w:rsidR="00464533" w:rsidRPr="009128A6" w:rsidRDefault="00464533" w:rsidP="00F777AE">
            <w:pPr>
              <w:jc w:val="center"/>
              <w:rPr>
                <w:sz w:val="18"/>
                <w:szCs w:val="18"/>
              </w:rPr>
            </w:pPr>
          </w:p>
        </w:tc>
        <w:tc>
          <w:tcPr>
            <w:tcW w:w="1256"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rPr>
                <w:sz w:val="18"/>
                <w:szCs w:val="18"/>
              </w:rPr>
            </w:pPr>
            <w:r w:rsidRPr="009128A6">
              <w:rPr>
                <w:sz w:val="18"/>
                <w:szCs w:val="18"/>
              </w:rPr>
              <w:t>Case Study</w:t>
            </w:r>
          </w:p>
        </w:tc>
        <w:tc>
          <w:tcPr>
            <w:tcW w:w="1134"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jc w:val="center"/>
              <w:rPr>
                <w:sz w:val="18"/>
                <w:szCs w:val="18"/>
              </w:rPr>
            </w:pPr>
          </w:p>
        </w:tc>
        <w:tc>
          <w:tcPr>
            <w:tcW w:w="1133" w:type="dxa"/>
            <w:vAlign w:val="center"/>
          </w:tcPr>
          <w:p w:rsidR="00464533" w:rsidRPr="009128A6" w:rsidRDefault="00464533" w:rsidP="00F777AE">
            <w:pPr>
              <w:rPr>
                <w:sz w:val="18"/>
                <w:szCs w:val="18"/>
              </w:rPr>
            </w:pPr>
            <w:r w:rsidRPr="009128A6">
              <w:rPr>
                <w:sz w:val="18"/>
                <w:szCs w:val="18"/>
              </w:rPr>
              <w:t>Attendance</w:t>
            </w:r>
          </w:p>
        </w:tc>
        <w:tc>
          <w:tcPr>
            <w:tcW w:w="851" w:type="dxa"/>
            <w:vAlign w:val="center"/>
          </w:tcPr>
          <w:p w:rsidR="00464533" w:rsidRPr="009128A6" w:rsidRDefault="00464533" w:rsidP="00F777AE">
            <w:pPr>
              <w:jc w:val="center"/>
              <w:rPr>
                <w:sz w:val="18"/>
                <w:szCs w:val="18"/>
              </w:rPr>
            </w:pPr>
          </w:p>
        </w:tc>
        <w:tc>
          <w:tcPr>
            <w:tcW w:w="1134" w:type="dxa"/>
            <w:vAlign w:val="center"/>
          </w:tcPr>
          <w:p w:rsidR="00464533" w:rsidRPr="009128A6" w:rsidRDefault="00464533" w:rsidP="00F777AE">
            <w:pPr>
              <w:jc w:val="center"/>
              <w:rPr>
                <w:sz w:val="18"/>
                <w:szCs w:val="18"/>
              </w:rPr>
            </w:pPr>
          </w:p>
        </w:tc>
      </w:tr>
      <w:tr w:rsidR="00464533" w:rsidRPr="009128A6" w:rsidTr="00F777AE">
        <w:trPr>
          <w:cantSplit/>
          <w:trHeight w:val="350"/>
        </w:trPr>
        <w:tc>
          <w:tcPr>
            <w:tcW w:w="1276" w:type="dxa"/>
            <w:vAlign w:val="center"/>
          </w:tcPr>
          <w:p w:rsidR="00464533" w:rsidRPr="009128A6" w:rsidRDefault="00464533" w:rsidP="00F777AE">
            <w:pPr>
              <w:rPr>
                <w:sz w:val="18"/>
                <w:szCs w:val="18"/>
              </w:rPr>
            </w:pPr>
            <w:r w:rsidRPr="009128A6">
              <w:rPr>
                <w:sz w:val="18"/>
                <w:szCs w:val="18"/>
              </w:rPr>
              <w:t>Quiz(es)</w:t>
            </w:r>
          </w:p>
        </w:tc>
        <w:tc>
          <w:tcPr>
            <w:tcW w:w="1012" w:type="dxa"/>
            <w:vAlign w:val="center"/>
          </w:tcPr>
          <w:p w:rsidR="00464533" w:rsidRPr="009128A6" w:rsidRDefault="00464533" w:rsidP="00F777AE">
            <w:pPr>
              <w:rPr>
                <w:sz w:val="18"/>
                <w:szCs w:val="18"/>
              </w:rPr>
            </w:pPr>
            <w:r w:rsidRPr="009128A6">
              <w:rPr>
                <w:sz w:val="18"/>
                <w:szCs w:val="18"/>
              </w:rPr>
              <w:t>4</w:t>
            </w:r>
          </w:p>
        </w:tc>
        <w:tc>
          <w:tcPr>
            <w:tcW w:w="1256" w:type="dxa"/>
            <w:vAlign w:val="center"/>
          </w:tcPr>
          <w:p w:rsidR="00464533" w:rsidRPr="009128A6" w:rsidRDefault="00464533" w:rsidP="00F777AE">
            <w:pPr>
              <w:rPr>
                <w:sz w:val="18"/>
                <w:szCs w:val="18"/>
              </w:rPr>
            </w:pPr>
            <w:r w:rsidRPr="009128A6">
              <w:rPr>
                <w:sz w:val="18"/>
                <w:szCs w:val="18"/>
              </w:rPr>
              <w:t>20%</w:t>
            </w:r>
          </w:p>
        </w:tc>
        <w:tc>
          <w:tcPr>
            <w:tcW w:w="1276" w:type="dxa"/>
            <w:vAlign w:val="center"/>
          </w:tcPr>
          <w:p w:rsidR="00464533" w:rsidRPr="009128A6" w:rsidRDefault="00464533" w:rsidP="00F777AE">
            <w:pPr>
              <w:rPr>
                <w:sz w:val="18"/>
                <w:szCs w:val="18"/>
              </w:rPr>
            </w:pPr>
            <w:r w:rsidRPr="009128A6">
              <w:rPr>
                <w:sz w:val="18"/>
                <w:szCs w:val="18"/>
              </w:rPr>
              <w:t>Lab Work</w:t>
            </w:r>
          </w:p>
        </w:tc>
        <w:tc>
          <w:tcPr>
            <w:tcW w:w="1134"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jc w:val="center"/>
              <w:rPr>
                <w:sz w:val="18"/>
                <w:szCs w:val="18"/>
              </w:rPr>
            </w:pPr>
          </w:p>
        </w:tc>
        <w:tc>
          <w:tcPr>
            <w:tcW w:w="1133" w:type="dxa"/>
            <w:vAlign w:val="center"/>
          </w:tcPr>
          <w:p w:rsidR="00464533" w:rsidRPr="009128A6" w:rsidRDefault="00464533" w:rsidP="00F777AE">
            <w:pPr>
              <w:rPr>
                <w:sz w:val="18"/>
                <w:szCs w:val="18"/>
              </w:rPr>
            </w:pPr>
            <w:r w:rsidRPr="009128A6">
              <w:rPr>
                <w:sz w:val="18"/>
                <w:szCs w:val="18"/>
              </w:rPr>
              <w:t>Field Study</w:t>
            </w:r>
          </w:p>
        </w:tc>
        <w:tc>
          <w:tcPr>
            <w:tcW w:w="851" w:type="dxa"/>
            <w:vAlign w:val="center"/>
          </w:tcPr>
          <w:p w:rsidR="00464533" w:rsidRPr="009128A6" w:rsidRDefault="00464533" w:rsidP="00F777AE">
            <w:pPr>
              <w:rPr>
                <w:sz w:val="18"/>
                <w:szCs w:val="18"/>
              </w:rPr>
            </w:pPr>
          </w:p>
        </w:tc>
        <w:tc>
          <w:tcPr>
            <w:tcW w:w="1134" w:type="dxa"/>
            <w:vAlign w:val="center"/>
          </w:tcPr>
          <w:p w:rsidR="00464533" w:rsidRPr="009128A6" w:rsidRDefault="00464533" w:rsidP="00F777AE">
            <w:pPr>
              <w:rPr>
                <w:sz w:val="18"/>
                <w:szCs w:val="18"/>
              </w:rPr>
            </w:pPr>
          </w:p>
        </w:tc>
      </w:tr>
      <w:tr w:rsidR="00464533" w:rsidRPr="009128A6" w:rsidTr="00F777AE">
        <w:trPr>
          <w:cantSplit/>
          <w:trHeight w:val="350"/>
        </w:trPr>
        <w:tc>
          <w:tcPr>
            <w:tcW w:w="1276" w:type="dxa"/>
            <w:vAlign w:val="center"/>
          </w:tcPr>
          <w:p w:rsidR="00464533" w:rsidRPr="009128A6" w:rsidRDefault="00464533" w:rsidP="00F777AE">
            <w:pPr>
              <w:rPr>
                <w:sz w:val="18"/>
                <w:szCs w:val="18"/>
              </w:rPr>
            </w:pPr>
            <w:r w:rsidRPr="009128A6">
              <w:rPr>
                <w:sz w:val="18"/>
                <w:szCs w:val="18"/>
              </w:rPr>
              <w:t>Midterm Exam</w:t>
            </w:r>
          </w:p>
        </w:tc>
        <w:tc>
          <w:tcPr>
            <w:tcW w:w="1012" w:type="dxa"/>
            <w:vAlign w:val="center"/>
          </w:tcPr>
          <w:p w:rsidR="00464533" w:rsidRPr="009128A6" w:rsidRDefault="00464533" w:rsidP="00F777AE">
            <w:pPr>
              <w:rPr>
                <w:sz w:val="18"/>
                <w:szCs w:val="18"/>
              </w:rPr>
            </w:pPr>
            <w:r>
              <w:rPr>
                <w:sz w:val="18"/>
                <w:szCs w:val="18"/>
              </w:rPr>
              <w:t>1</w:t>
            </w:r>
          </w:p>
        </w:tc>
        <w:tc>
          <w:tcPr>
            <w:tcW w:w="1256" w:type="dxa"/>
            <w:vAlign w:val="center"/>
          </w:tcPr>
          <w:p w:rsidR="00464533" w:rsidRPr="009128A6" w:rsidRDefault="00464533" w:rsidP="00F777AE">
            <w:pPr>
              <w:rPr>
                <w:sz w:val="18"/>
                <w:szCs w:val="18"/>
              </w:rPr>
            </w:pPr>
            <w:r>
              <w:rPr>
                <w:sz w:val="18"/>
                <w:szCs w:val="18"/>
              </w:rPr>
              <w:t>4</w:t>
            </w:r>
            <w:r w:rsidRPr="009128A6">
              <w:rPr>
                <w:sz w:val="18"/>
                <w:szCs w:val="18"/>
              </w:rPr>
              <w:t>0%</w:t>
            </w:r>
          </w:p>
        </w:tc>
        <w:tc>
          <w:tcPr>
            <w:tcW w:w="1276" w:type="dxa"/>
            <w:vAlign w:val="center"/>
          </w:tcPr>
          <w:p w:rsidR="00464533" w:rsidRPr="009128A6" w:rsidRDefault="00464533" w:rsidP="00F777AE">
            <w:pPr>
              <w:rPr>
                <w:sz w:val="18"/>
                <w:szCs w:val="18"/>
              </w:rPr>
            </w:pPr>
            <w:r w:rsidRPr="009128A6">
              <w:rPr>
                <w:sz w:val="18"/>
                <w:szCs w:val="18"/>
              </w:rPr>
              <w:t>Classroom Participation</w:t>
            </w:r>
          </w:p>
        </w:tc>
        <w:tc>
          <w:tcPr>
            <w:tcW w:w="1134"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jc w:val="center"/>
              <w:rPr>
                <w:sz w:val="18"/>
                <w:szCs w:val="18"/>
              </w:rPr>
            </w:pPr>
          </w:p>
        </w:tc>
        <w:tc>
          <w:tcPr>
            <w:tcW w:w="1133" w:type="dxa"/>
            <w:vAlign w:val="center"/>
          </w:tcPr>
          <w:p w:rsidR="00464533" w:rsidRPr="009128A6" w:rsidRDefault="00464533" w:rsidP="00F777AE">
            <w:pPr>
              <w:rPr>
                <w:sz w:val="18"/>
                <w:szCs w:val="18"/>
              </w:rPr>
            </w:pPr>
            <w:r w:rsidRPr="009128A6">
              <w:rPr>
                <w:sz w:val="18"/>
                <w:szCs w:val="18"/>
              </w:rPr>
              <w:t>Project</w:t>
            </w:r>
          </w:p>
        </w:tc>
        <w:tc>
          <w:tcPr>
            <w:tcW w:w="851" w:type="dxa"/>
            <w:vAlign w:val="center"/>
          </w:tcPr>
          <w:p w:rsidR="00464533" w:rsidRPr="009128A6" w:rsidRDefault="00464533" w:rsidP="00F777AE">
            <w:pPr>
              <w:rPr>
                <w:sz w:val="18"/>
                <w:szCs w:val="18"/>
              </w:rPr>
            </w:pPr>
          </w:p>
        </w:tc>
        <w:tc>
          <w:tcPr>
            <w:tcW w:w="1134" w:type="dxa"/>
            <w:vAlign w:val="center"/>
          </w:tcPr>
          <w:p w:rsidR="00464533" w:rsidRPr="009128A6" w:rsidRDefault="00464533" w:rsidP="00F777AE">
            <w:pPr>
              <w:rPr>
                <w:sz w:val="18"/>
                <w:szCs w:val="18"/>
              </w:rPr>
            </w:pPr>
          </w:p>
        </w:tc>
      </w:tr>
      <w:tr w:rsidR="00464533" w:rsidRPr="009128A6" w:rsidTr="00F777AE">
        <w:trPr>
          <w:cantSplit/>
          <w:trHeight w:val="350"/>
        </w:trPr>
        <w:tc>
          <w:tcPr>
            <w:tcW w:w="1276" w:type="dxa"/>
            <w:vAlign w:val="center"/>
          </w:tcPr>
          <w:p w:rsidR="00464533" w:rsidRPr="009128A6" w:rsidRDefault="00464533" w:rsidP="00F777AE">
            <w:pPr>
              <w:rPr>
                <w:sz w:val="18"/>
                <w:szCs w:val="18"/>
              </w:rPr>
            </w:pPr>
            <w:r w:rsidRPr="009128A6">
              <w:rPr>
                <w:sz w:val="18"/>
                <w:szCs w:val="18"/>
              </w:rPr>
              <w:t>Term Paper</w:t>
            </w:r>
          </w:p>
        </w:tc>
        <w:tc>
          <w:tcPr>
            <w:tcW w:w="1012" w:type="dxa"/>
            <w:vAlign w:val="center"/>
          </w:tcPr>
          <w:p w:rsidR="00464533" w:rsidRPr="009128A6" w:rsidRDefault="00464533" w:rsidP="00F777AE">
            <w:pPr>
              <w:rPr>
                <w:sz w:val="18"/>
                <w:szCs w:val="18"/>
              </w:rPr>
            </w:pPr>
          </w:p>
        </w:tc>
        <w:tc>
          <w:tcPr>
            <w:tcW w:w="1256" w:type="dxa"/>
            <w:vAlign w:val="center"/>
          </w:tcPr>
          <w:p w:rsidR="00464533" w:rsidRPr="009128A6" w:rsidRDefault="00464533" w:rsidP="00F777AE">
            <w:pPr>
              <w:rPr>
                <w:sz w:val="18"/>
                <w:szCs w:val="18"/>
              </w:rPr>
            </w:pPr>
          </w:p>
        </w:tc>
        <w:tc>
          <w:tcPr>
            <w:tcW w:w="1276" w:type="dxa"/>
            <w:vAlign w:val="center"/>
          </w:tcPr>
          <w:p w:rsidR="00464533" w:rsidRPr="009128A6" w:rsidRDefault="00464533" w:rsidP="00F777AE">
            <w:pPr>
              <w:rPr>
                <w:sz w:val="18"/>
                <w:szCs w:val="18"/>
              </w:rPr>
            </w:pPr>
            <w:r w:rsidRPr="009128A6">
              <w:rPr>
                <w:sz w:val="18"/>
                <w:szCs w:val="18"/>
              </w:rPr>
              <w:t>Oral Presentation</w:t>
            </w:r>
          </w:p>
        </w:tc>
        <w:tc>
          <w:tcPr>
            <w:tcW w:w="1134"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jc w:val="center"/>
              <w:rPr>
                <w:sz w:val="18"/>
                <w:szCs w:val="18"/>
              </w:rPr>
            </w:pPr>
          </w:p>
        </w:tc>
        <w:tc>
          <w:tcPr>
            <w:tcW w:w="1133" w:type="dxa"/>
            <w:vAlign w:val="center"/>
          </w:tcPr>
          <w:p w:rsidR="00464533" w:rsidRPr="009128A6" w:rsidRDefault="00464533" w:rsidP="00F777AE">
            <w:pPr>
              <w:rPr>
                <w:sz w:val="18"/>
                <w:szCs w:val="18"/>
              </w:rPr>
            </w:pPr>
            <w:r w:rsidRPr="009128A6">
              <w:rPr>
                <w:sz w:val="18"/>
                <w:szCs w:val="18"/>
              </w:rPr>
              <w:t>Final Exam</w:t>
            </w:r>
          </w:p>
        </w:tc>
        <w:tc>
          <w:tcPr>
            <w:tcW w:w="851" w:type="dxa"/>
            <w:vAlign w:val="center"/>
          </w:tcPr>
          <w:p w:rsidR="00464533" w:rsidRPr="009128A6" w:rsidRDefault="00464533" w:rsidP="00F777AE">
            <w:pPr>
              <w:rPr>
                <w:sz w:val="18"/>
                <w:szCs w:val="18"/>
              </w:rPr>
            </w:pPr>
            <w:r w:rsidRPr="009128A6">
              <w:rPr>
                <w:sz w:val="18"/>
                <w:szCs w:val="18"/>
              </w:rPr>
              <w:t>1</w:t>
            </w:r>
          </w:p>
        </w:tc>
        <w:tc>
          <w:tcPr>
            <w:tcW w:w="1134" w:type="dxa"/>
            <w:vAlign w:val="center"/>
          </w:tcPr>
          <w:p w:rsidR="00464533" w:rsidRPr="009128A6" w:rsidRDefault="00464533" w:rsidP="00F777AE">
            <w:pPr>
              <w:rPr>
                <w:sz w:val="18"/>
                <w:szCs w:val="18"/>
              </w:rPr>
            </w:pPr>
            <w:r>
              <w:rPr>
                <w:sz w:val="18"/>
                <w:szCs w:val="18"/>
              </w:rPr>
              <w:t>4</w:t>
            </w:r>
            <w:r w:rsidRPr="009128A6">
              <w:rPr>
                <w:sz w:val="18"/>
                <w:szCs w:val="18"/>
              </w:rPr>
              <w:t>0%</w:t>
            </w:r>
          </w:p>
        </w:tc>
      </w:tr>
    </w:tbl>
    <w:p w:rsidR="00464533" w:rsidRPr="009128A6" w:rsidRDefault="00464533" w:rsidP="0046453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64533" w:rsidRPr="009128A6" w:rsidTr="00F777AE">
        <w:trPr>
          <w:cantSplit/>
          <w:trHeight w:val="332"/>
        </w:trPr>
        <w:tc>
          <w:tcPr>
            <w:tcW w:w="10348" w:type="dxa"/>
            <w:gridSpan w:val="4"/>
            <w:shd w:val="pct15" w:color="000000" w:fill="FFFFFF"/>
            <w:vAlign w:val="center"/>
          </w:tcPr>
          <w:p w:rsidR="00464533" w:rsidRPr="009128A6" w:rsidRDefault="00464533" w:rsidP="00F777AE">
            <w:pPr>
              <w:rPr>
                <w:b/>
                <w:sz w:val="18"/>
                <w:szCs w:val="18"/>
              </w:rPr>
            </w:pPr>
            <w:r w:rsidRPr="009128A6">
              <w:rPr>
                <w:b/>
                <w:sz w:val="18"/>
                <w:szCs w:val="18"/>
              </w:rPr>
              <w:t>ECTS Workload</w:t>
            </w:r>
          </w:p>
          <w:p w:rsidR="00464533" w:rsidRPr="009128A6" w:rsidRDefault="00464533" w:rsidP="00F777AE">
            <w:pPr>
              <w:rPr>
                <w:i/>
                <w:sz w:val="18"/>
                <w:szCs w:val="18"/>
              </w:rPr>
            </w:pPr>
            <w:r w:rsidRPr="009128A6">
              <w:rPr>
                <w:i/>
                <w:sz w:val="18"/>
                <w:szCs w:val="18"/>
              </w:rPr>
              <w:t>List all the activities considered under the ECTS.</w:t>
            </w:r>
          </w:p>
        </w:tc>
      </w:tr>
      <w:tr w:rsidR="00464533" w:rsidRPr="009128A6" w:rsidTr="00F777AE">
        <w:trPr>
          <w:cantSplit/>
          <w:trHeight w:val="379"/>
        </w:trPr>
        <w:tc>
          <w:tcPr>
            <w:tcW w:w="5529" w:type="dxa"/>
            <w:shd w:val="pct15" w:color="000000" w:fill="FFFFFF"/>
            <w:vAlign w:val="center"/>
          </w:tcPr>
          <w:p w:rsidR="00464533" w:rsidRPr="009128A6" w:rsidRDefault="00464533" w:rsidP="00F777AE">
            <w:pPr>
              <w:jc w:val="center"/>
              <w:rPr>
                <w:sz w:val="18"/>
                <w:szCs w:val="18"/>
              </w:rPr>
            </w:pPr>
            <w:r w:rsidRPr="009128A6">
              <w:rPr>
                <w:sz w:val="18"/>
                <w:szCs w:val="18"/>
              </w:rPr>
              <w:t>Activity</w:t>
            </w:r>
          </w:p>
        </w:tc>
        <w:tc>
          <w:tcPr>
            <w:tcW w:w="1275" w:type="dxa"/>
            <w:shd w:val="pct15" w:color="000000" w:fill="FFFFFF"/>
            <w:vAlign w:val="center"/>
          </w:tcPr>
          <w:p w:rsidR="00464533" w:rsidRPr="009128A6" w:rsidRDefault="00464533" w:rsidP="00F777AE">
            <w:pPr>
              <w:jc w:val="center"/>
              <w:rPr>
                <w:sz w:val="18"/>
                <w:szCs w:val="18"/>
              </w:rPr>
            </w:pPr>
            <w:r w:rsidRPr="009128A6">
              <w:rPr>
                <w:sz w:val="18"/>
                <w:szCs w:val="18"/>
              </w:rPr>
              <w:t>Quantity</w:t>
            </w:r>
          </w:p>
        </w:tc>
        <w:tc>
          <w:tcPr>
            <w:tcW w:w="1276" w:type="dxa"/>
            <w:shd w:val="pct15" w:color="000000" w:fill="FFFFFF"/>
            <w:vAlign w:val="center"/>
          </w:tcPr>
          <w:p w:rsidR="00464533" w:rsidRPr="009128A6" w:rsidRDefault="00464533" w:rsidP="00F777AE">
            <w:pPr>
              <w:jc w:val="center"/>
              <w:rPr>
                <w:sz w:val="18"/>
                <w:szCs w:val="18"/>
              </w:rPr>
            </w:pPr>
            <w:r w:rsidRPr="009128A6">
              <w:rPr>
                <w:sz w:val="18"/>
                <w:szCs w:val="18"/>
              </w:rPr>
              <w:t>Duration</w:t>
            </w:r>
          </w:p>
          <w:p w:rsidR="00464533" w:rsidRPr="009128A6" w:rsidRDefault="00464533" w:rsidP="00F777AE">
            <w:pPr>
              <w:jc w:val="center"/>
              <w:rPr>
                <w:sz w:val="18"/>
                <w:szCs w:val="18"/>
              </w:rPr>
            </w:pPr>
            <w:r w:rsidRPr="009128A6">
              <w:rPr>
                <w:sz w:val="18"/>
                <w:szCs w:val="18"/>
              </w:rPr>
              <w:t>(hours)</w:t>
            </w:r>
          </w:p>
        </w:tc>
        <w:tc>
          <w:tcPr>
            <w:tcW w:w="2268" w:type="dxa"/>
            <w:shd w:val="pct15" w:color="000000" w:fill="FFFFFF"/>
            <w:vAlign w:val="center"/>
          </w:tcPr>
          <w:p w:rsidR="00464533" w:rsidRPr="009128A6" w:rsidRDefault="00464533" w:rsidP="00F777AE">
            <w:pPr>
              <w:jc w:val="center"/>
              <w:rPr>
                <w:sz w:val="18"/>
                <w:szCs w:val="18"/>
              </w:rPr>
            </w:pPr>
            <w:r w:rsidRPr="009128A6">
              <w:rPr>
                <w:sz w:val="18"/>
                <w:szCs w:val="18"/>
              </w:rPr>
              <w:t>Total Workload</w:t>
            </w:r>
          </w:p>
          <w:p w:rsidR="00464533" w:rsidRPr="009128A6" w:rsidRDefault="00464533" w:rsidP="00F777AE">
            <w:pPr>
              <w:jc w:val="center"/>
              <w:rPr>
                <w:sz w:val="18"/>
                <w:szCs w:val="18"/>
              </w:rPr>
            </w:pPr>
            <w:r w:rsidRPr="009128A6">
              <w:rPr>
                <w:sz w:val="18"/>
                <w:szCs w:val="18"/>
              </w:rPr>
              <w:t>(hours)</w:t>
            </w: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Attending Lectures (</w:t>
            </w:r>
            <w:r w:rsidRPr="009128A6">
              <w:rPr>
                <w:i/>
                <w:sz w:val="18"/>
                <w:szCs w:val="18"/>
              </w:rPr>
              <w:t>weekly basis</w:t>
            </w:r>
            <w:r w:rsidRPr="009128A6">
              <w:rPr>
                <w:sz w:val="18"/>
                <w:szCs w:val="18"/>
              </w:rPr>
              <w:t>)</w:t>
            </w:r>
          </w:p>
        </w:tc>
        <w:tc>
          <w:tcPr>
            <w:tcW w:w="1275" w:type="dxa"/>
            <w:vAlign w:val="center"/>
          </w:tcPr>
          <w:p w:rsidR="00464533" w:rsidRPr="009128A6" w:rsidRDefault="00464533" w:rsidP="00F777AE">
            <w:pPr>
              <w:jc w:val="center"/>
              <w:rPr>
                <w:sz w:val="18"/>
                <w:szCs w:val="18"/>
              </w:rPr>
            </w:pPr>
            <w:r w:rsidRPr="009128A6">
              <w:rPr>
                <w:sz w:val="18"/>
                <w:szCs w:val="18"/>
              </w:rPr>
              <w:t>14</w:t>
            </w:r>
          </w:p>
        </w:tc>
        <w:tc>
          <w:tcPr>
            <w:tcW w:w="1276" w:type="dxa"/>
            <w:vAlign w:val="center"/>
          </w:tcPr>
          <w:p w:rsidR="00464533" w:rsidRPr="009128A6" w:rsidRDefault="00464533" w:rsidP="00F777AE">
            <w:pPr>
              <w:jc w:val="center"/>
              <w:rPr>
                <w:sz w:val="18"/>
                <w:szCs w:val="18"/>
              </w:rPr>
            </w:pPr>
            <w:r w:rsidRPr="009128A6">
              <w:rPr>
                <w:sz w:val="18"/>
                <w:szCs w:val="18"/>
              </w:rPr>
              <w:t>3</w:t>
            </w:r>
          </w:p>
        </w:tc>
        <w:tc>
          <w:tcPr>
            <w:tcW w:w="2268" w:type="dxa"/>
            <w:vAlign w:val="center"/>
          </w:tcPr>
          <w:p w:rsidR="00464533" w:rsidRPr="009128A6" w:rsidRDefault="00464533" w:rsidP="00F777AE">
            <w:pPr>
              <w:jc w:val="center"/>
              <w:rPr>
                <w:sz w:val="18"/>
                <w:szCs w:val="18"/>
              </w:rPr>
            </w:pPr>
            <w:r w:rsidRPr="009128A6">
              <w:rPr>
                <w:sz w:val="18"/>
                <w:szCs w:val="18"/>
              </w:rPr>
              <w:t>42</w:t>
            </w: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Attending  Labs/Recitations (</w:t>
            </w:r>
            <w:r w:rsidRPr="009128A6">
              <w:rPr>
                <w:i/>
                <w:sz w:val="18"/>
                <w:szCs w:val="18"/>
              </w:rPr>
              <w:t>weekly basis</w:t>
            </w:r>
            <w:r w:rsidRPr="009128A6">
              <w:rPr>
                <w:sz w:val="18"/>
                <w:szCs w:val="18"/>
              </w:rPr>
              <w:t>)</w:t>
            </w:r>
          </w:p>
        </w:tc>
        <w:tc>
          <w:tcPr>
            <w:tcW w:w="1275" w:type="dxa"/>
            <w:vAlign w:val="center"/>
          </w:tcPr>
          <w:p w:rsidR="00464533" w:rsidRPr="009128A6" w:rsidRDefault="00464533" w:rsidP="00F777AE">
            <w:pPr>
              <w:jc w:val="center"/>
              <w:rPr>
                <w:sz w:val="18"/>
                <w:szCs w:val="18"/>
              </w:rPr>
            </w:pPr>
            <w:r w:rsidRPr="009128A6">
              <w:rPr>
                <w:sz w:val="18"/>
                <w:szCs w:val="18"/>
              </w:rPr>
              <w:t>-</w:t>
            </w:r>
          </w:p>
        </w:tc>
        <w:tc>
          <w:tcPr>
            <w:tcW w:w="1276" w:type="dxa"/>
            <w:vAlign w:val="center"/>
          </w:tcPr>
          <w:p w:rsidR="00464533" w:rsidRPr="009128A6" w:rsidRDefault="00464533" w:rsidP="00F777AE">
            <w:pPr>
              <w:jc w:val="center"/>
              <w:rPr>
                <w:sz w:val="18"/>
                <w:szCs w:val="18"/>
              </w:rPr>
            </w:pPr>
            <w:r w:rsidRPr="009128A6">
              <w:rPr>
                <w:sz w:val="18"/>
                <w:szCs w:val="18"/>
              </w:rPr>
              <w:t>-</w:t>
            </w:r>
          </w:p>
        </w:tc>
        <w:tc>
          <w:tcPr>
            <w:tcW w:w="2268" w:type="dxa"/>
            <w:vAlign w:val="center"/>
          </w:tcPr>
          <w:p w:rsidR="00464533" w:rsidRPr="009128A6" w:rsidRDefault="00464533" w:rsidP="00F777AE">
            <w:pPr>
              <w:jc w:val="center"/>
              <w:rPr>
                <w:sz w:val="18"/>
                <w:szCs w:val="18"/>
              </w:rPr>
            </w:pPr>
            <w:r w:rsidRPr="009128A6">
              <w:rPr>
                <w:sz w:val="18"/>
                <w:szCs w:val="18"/>
              </w:rPr>
              <w:t>-</w:t>
            </w: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Compilation and finalization of course/lecture notes (</w:t>
            </w:r>
            <w:r w:rsidRPr="009128A6">
              <w:rPr>
                <w:i/>
                <w:sz w:val="18"/>
                <w:szCs w:val="18"/>
              </w:rPr>
              <w:t>weekly basis</w:t>
            </w:r>
            <w:r w:rsidRPr="009128A6">
              <w:rPr>
                <w:sz w:val="18"/>
                <w:szCs w:val="18"/>
              </w:rPr>
              <w:t>)</w:t>
            </w:r>
          </w:p>
        </w:tc>
        <w:tc>
          <w:tcPr>
            <w:tcW w:w="1275"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jc w:val="center"/>
              <w:rPr>
                <w:sz w:val="18"/>
                <w:szCs w:val="18"/>
              </w:rPr>
            </w:pPr>
          </w:p>
        </w:tc>
        <w:tc>
          <w:tcPr>
            <w:tcW w:w="2268" w:type="dxa"/>
            <w:vAlign w:val="center"/>
          </w:tcPr>
          <w:p w:rsidR="00464533" w:rsidRPr="009128A6" w:rsidRDefault="00464533" w:rsidP="00F777AE">
            <w:pPr>
              <w:jc w:val="center"/>
              <w:rPr>
                <w:sz w:val="18"/>
                <w:szCs w:val="18"/>
              </w:rPr>
            </w:pP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Collection and selection of relevant material (</w:t>
            </w:r>
            <w:r w:rsidRPr="009128A6">
              <w:rPr>
                <w:i/>
                <w:sz w:val="18"/>
                <w:szCs w:val="18"/>
              </w:rPr>
              <w:t>once</w:t>
            </w:r>
            <w:r w:rsidRPr="009128A6">
              <w:rPr>
                <w:sz w:val="18"/>
                <w:szCs w:val="18"/>
              </w:rPr>
              <w:t>)</w:t>
            </w:r>
          </w:p>
        </w:tc>
        <w:tc>
          <w:tcPr>
            <w:tcW w:w="1275" w:type="dxa"/>
            <w:vAlign w:val="center"/>
          </w:tcPr>
          <w:p w:rsidR="00464533" w:rsidRPr="009128A6" w:rsidRDefault="00464533" w:rsidP="00F777AE">
            <w:pPr>
              <w:jc w:val="center"/>
              <w:rPr>
                <w:sz w:val="18"/>
                <w:szCs w:val="18"/>
              </w:rPr>
            </w:pPr>
            <w:r w:rsidRPr="009128A6">
              <w:rPr>
                <w:sz w:val="18"/>
                <w:szCs w:val="18"/>
              </w:rPr>
              <w:t>-</w:t>
            </w:r>
          </w:p>
        </w:tc>
        <w:tc>
          <w:tcPr>
            <w:tcW w:w="1276" w:type="dxa"/>
            <w:vAlign w:val="center"/>
          </w:tcPr>
          <w:p w:rsidR="00464533" w:rsidRPr="009128A6" w:rsidRDefault="00464533" w:rsidP="00F777AE">
            <w:pPr>
              <w:jc w:val="center"/>
              <w:rPr>
                <w:sz w:val="18"/>
                <w:szCs w:val="18"/>
              </w:rPr>
            </w:pPr>
            <w:r w:rsidRPr="009128A6">
              <w:rPr>
                <w:sz w:val="18"/>
                <w:szCs w:val="18"/>
              </w:rPr>
              <w:t>-</w:t>
            </w:r>
          </w:p>
        </w:tc>
        <w:tc>
          <w:tcPr>
            <w:tcW w:w="2268" w:type="dxa"/>
            <w:vAlign w:val="center"/>
          </w:tcPr>
          <w:p w:rsidR="00464533" w:rsidRPr="009128A6" w:rsidRDefault="00464533" w:rsidP="00F777AE">
            <w:pPr>
              <w:jc w:val="center"/>
              <w:rPr>
                <w:sz w:val="18"/>
                <w:szCs w:val="18"/>
              </w:rPr>
            </w:pPr>
            <w:r w:rsidRPr="009128A6">
              <w:rPr>
                <w:sz w:val="18"/>
                <w:szCs w:val="18"/>
              </w:rPr>
              <w:t>-</w:t>
            </w: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Self study of relevant material (</w:t>
            </w:r>
            <w:r w:rsidRPr="009128A6">
              <w:rPr>
                <w:i/>
                <w:sz w:val="18"/>
                <w:szCs w:val="18"/>
              </w:rPr>
              <w:t>weekly basis</w:t>
            </w:r>
            <w:r w:rsidRPr="009128A6">
              <w:rPr>
                <w:sz w:val="18"/>
                <w:szCs w:val="18"/>
              </w:rPr>
              <w:t>)</w:t>
            </w:r>
          </w:p>
        </w:tc>
        <w:tc>
          <w:tcPr>
            <w:tcW w:w="1275" w:type="dxa"/>
            <w:vAlign w:val="center"/>
          </w:tcPr>
          <w:p w:rsidR="00464533" w:rsidRPr="009128A6" w:rsidRDefault="00464533" w:rsidP="00F777AE">
            <w:pPr>
              <w:jc w:val="center"/>
              <w:rPr>
                <w:sz w:val="18"/>
                <w:szCs w:val="18"/>
              </w:rPr>
            </w:pPr>
            <w:r w:rsidRPr="009128A6">
              <w:rPr>
                <w:sz w:val="18"/>
                <w:szCs w:val="18"/>
              </w:rPr>
              <w:t>14</w:t>
            </w:r>
          </w:p>
        </w:tc>
        <w:tc>
          <w:tcPr>
            <w:tcW w:w="1276" w:type="dxa"/>
            <w:vAlign w:val="center"/>
          </w:tcPr>
          <w:p w:rsidR="00464533" w:rsidRPr="009128A6" w:rsidRDefault="00464533" w:rsidP="00F777AE">
            <w:pPr>
              <w:jc w:val="center"/>
              <w:rPr>
                <w:sz w:val="18"/>
                <w:szCs w:val="18"/>
              </w:rPr>
            </w:pPr>
            <w:r>
              <w:rPr>
                <w:sz w:val="18"/>
                <w:szCs w:val="18"/>
              </w:rPr>
              <w:t>2</w:t>
            </w:r>
          </w:p>
        </w:tc>
        <w:tc>
          <w:tcPr>
            <w:tcW w:w="2268" w:type="dxa"/>
            <w:vAlign w:val="center"/>
          </w:tcPr>
          <w:p w:rsidR="00464533" w:rsidRPr="009128A6" w:rsidRDefault="00464533" w:rsidP="00F777AE">
            <w:pPr>
              <w:jc w:val="center"/>
              <w:rPr>
                <w:sz w:val="18"/>
                <w:szCs w:val="18"/>
              </w:rPr>
            </w:pPr>
            <w:r>
              <w:rPr>
                <w:sz w:val="18"/>
                <w:szCs w:val="18"/>
              </w:rPr>
              <w:t>28</w:t>
            </w: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Take-home assignments</w:t>
            </w:r>
          </w:p>
        </w:tc>
        <w:tc>
          <w:tcPr>
            <w:tcW w:w="1275"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jc w:val="center"/>
              <w:rPr>
                <w:sz w:val="18"/>
                <w:szCs w:val="18"/>
              </w:rPr>
            </w:pPr>
          </w:p>
        </w:tc>
        <w:tc>
          <w:tcPr>
            <w:tcW w:w="2268" w:type="dxa"/>
            <w:vAlign w:val="center"/>
          </w:tcPr>
          <w:p w:rsidR="00464533" w:rsidRPr="009128A6" w:rsidRDefault="00464533" w:rsidP="00F777AE">
            <w:pPr>
              <w:jc w:val="center"/>
              <w:rPr>
                <w:sz w:val="18"/>
                <w:szCs w:val="18"/>
              </w:rPr>
            </w:pP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Preparation for quizzes</w:t>
            </w:r>
          </w:p>
        </w:tc>
        <w:tc>
          <w:tcPr>
            <w:tcW w:w="1275" w:type="dxa"/>
            <w:vAlign w:val="center"/>
          </w:tcPr>
          <w:p w:rsidR="00464533" w:rsidRPr="009128A6" w:rsidRDefault="00464533" w:rsidP="00F777AE">
            <w:pPr>
              <w:jc w:val="center"/>
              <w:rPr>
                <w:sz w:val="18"/>
                <w:szCs w:val="18"/>
              </w:rPr>
            </w:pPr>
            <w:r w:rsidRPr="009128A6">
              <w:rPr>
                <w:sz w:val="18"/>
                <w:szCs w:val="18"/>
              </w:rPr>
              <w:t>4</w:t>
            </w:r>
          </w:p>
        </w:tc>
        <w:tc>
          <w:tcPr>
            <w:tcW w:w="1276" w:type="dxa"/>
            <w:vAlign w:val="center"/>
          </w:tcPr>
          <w:p w:rsidR="00464533" w:rsidRPr="009128A6" w:rsidRDefault="00464533" w:rsidP="00F777AE">
            <w:pPr>
              <w:jc w:val="center"/>
              <w:rPr>
                <w:sz w:val="18"/>
                <w:szCs w:val="18"/>
              </w:rPr>
            </w:pPr>
            <w:r>
              <w:rPr>
                <w:sz w:val="18"/>
                <w:szCs w:val="18"/>
              </w:rPr>
              <w:t>7</w:t>
            </w:r>
          </w:p>
        </w:tc>
        <w:tc>
          <w:tcPr>
            <w:tcW w:w="2268" w:type="dxa"/>
            <w:vAlign w:val="center"/>
          </w:tcPr>
          <w:p w:rsidR="00464533" w:rsidRPr="009128A6" w:rsidRDefault="00464533" w:rsidP="00F777AE">
            <w:pPr>
              <w:jc w:val="center"/>
              <w:rPr>
                <w:sz w:val="18"/>
                <w:szCs w:val="18"/>
              </w:rPr>
            </w:pPr>
            <w:r w:rsidRPr="009128A6">
              <w:rPr>
                <w:sz w:val="18"/>
                <w:szCs w:val="18"/>
              </w:rPr>
              <w:t>2</w:t>
            </w:r>
            <w:r>
              <w:rPr>
                <w:sz w:val="18"/>
                <w:szCs w:val="18"/>
              </w:rPr>
              <w:t>8</w:t>
            </w: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Preparation for mid-term exams (</w:t>
            </w:r>
            <w:r w:rsidRPr="009128A6">
              <w:rPr>
                <w:i/>
                <w:sz w:val="18"/>
                <w:szCs w:val="18"/>
              </w:rPr>
              <w:t>including the duration of the exams</w:t>
            </w:r>
            <w:r w:rsidRPr="009128A6">
              <w:rPr>
                <w:sz w:val="18"/>
                <w:szCs w:val="18"/>
              </w:rPr>
              <w:t>)</w:t>
            </w:r>
          </w:p>
        </w:tc>
        <w:tc>
          <w:tcPr>
            <w:tcW w:w="1275" w:type="dxa"/>
            <w:vAlign w:val="center"/>
          </w:tcPr>
          <w:p w:rsidR="00464533" w:rsidRPr="009128A6" w:rsidRDefault="00464533" w:rsidP="00F777AE">
            <w:pPr>
              <w:jc w:val="center"/>
              <w:rPr>
                <w:sz w:val="18"/>
                <w:szCs w:val="18"/>
              </w:rPr>
            </w:pPr>
            <w:r>
              <w:rPr>
                <w:sz w:val="18"/>
                <w:szCs w:val="18"/>
              </w:rPr>
              <w:t>1</w:t>
            </w:r>
          </w:p>
        </w:tc>
        <w:tc>
          <w:tcPr>
            <w:tcW w:w="1276" w:type="dxa"/>
            <w:vAlign w:val="center"/>
          </w:tcPr>
          <w:p w:rsidR="00464533" w:rsidRPr="009128A6" w:rsidRDefault="00464533" w:rsidP="00F777AE">
            <w:pPr>
              <w:jc w:val="center"/>
              <w:rPr>
                <w:sz w:val="18"/>
                <w:szCs w:val="18"/>
              </w:rPr>
            </w:pPr>
            <w:r>
              <w:rPr>
                <w:sz w:val="18"/>
                <w:szCs w:val="18"/>
              </w:rPr>
              <w:t>25</w:t>
            </w:r>
          </w:p>
        </w:tc>
        <w:tc>
          <w:tcPr>
            <w:tcW w:w="2268" w:type="dxa"/>
            <w:vAlign w:val="center"/>
          </w:tcPr>
          <w:p w:rsidR="00464533" w:rsidRPr="009128A6" w:rsidRDefault="00464533" w:rsidP="00F777AE">
            <w:pPr>
              <w:jc w:val="center"/>
              <w:rPr>
                <w:sz w:val="18"/>
                <w:szCs w:val="18"/>
              </w:rPr>
            </w:pPr>
            <w:r w:rsidRPr="009128A6">
              <w:rPr>
                <w:sz w:val="18"/>
                <w:szCs w:val="18"/>
              </w:rPr>
              <w:t>2</w:t>
            </w:r>
            <w:r>
              <w:rPr>
                <w:sz w:val="18"/>
                <w:szCs w:val="18"/>
              </w:rPr>
              <w:t>5</w:t>
            </w: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Preparation of term paper/case-study report (</w:t>
            </w:r>
            <w:r w:rsidRPr="009128A6">
              <w:rPr>
                <w:i/>
                <w:sz w:val="18"/>
                <w:szCs w:val="18"/>
              </w:rPr>
              <w:t>including oral presentation</w:t>
            </w:r>
            <w:r w:rsidRPr="009128A6">
              <w:rPr>
                <w:sz w:val="18"/>
                <w:szCs w:val="18"/>
              </w:rPr>
              <w:t>)</w:t>
            </w:r>
          </w:p>
        </w:tc>
        <w:tc>
          <w:tcPr>
            <w:tcW w:w="1275"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jc w:val="center"/>
              <w:rPr>
                <w:sz w:val="18"/>
                <w:szCs w:val="18"/>
              </w:rPr>
            </w:pPr>
          </w:p>
        </w:tc>
        <w:tc>
          <w:tcPr>
            <w:tcW w:w="2268" w:type="dxa"/>
            <w:vAlign w:val="center"/>
          </w:tcPr>
          <w:p w:rsidR="00464533" w:rsidRPr="009128A6" w:rsidRDefault="00464533" w:rsidP="00F777AE">
            <w:pPr>
              <w:jc w:val="center"/>
              <w:rPr>
                <w:sz w:val="18"/>
                <w:szCs w:val="18"/>
              </w:rPr>
            </w:pP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Preparation of term project/field study report (</w:t>
            </w:r>
            <w:r w:rsidRPr="009128A6">
              <w:rPr>
                <w:i/>
                <w:sz w:val="18"/>
                <w:szCs w:val="18"/>
              </w:rPr>
              <w:t>including oral presentation</w:t>
            </w:r>
            <w:r w:rsidRPr="009128A6">
              <w:rPr>
                <w:sz w:val="18"/>
                <w:szCs w:val="18"/>
              </w:rPr>
              <w:t>)</w:t>
            </w:r>
          </w:p>
        </w:tc>
        <w:tc>
          <w:tcPr>
            <w:tcW w:w="1275" w:type="dxa"/>
            <w:vAlign w:val="center"/>
          </w:tcPr>
          <w:p w:rsidR="00464533" w:rsidRPr="009128A6" w:rsidRDefault="00464533" w:rsidP="00F777AE">
            <w:pPr>
              <w:jc w:val="center"/>
              <w:rPr>
                <w:sz w:val="18"/>
                <w:szCs w:val="18"/>
              </w:rPr>
            </w:pPr>
          </w:p>
        </w:tc>
        <w:tc>
          <w:tcPr>
            <w:tcW w:w="1276" w:type="dxa"/>
            <w:vAlign w:val="center"/>
          </w:tcPr>
          <w:p w:rsidR="00464533" w:rsidRPr="009128A6" w:rsidRDefault="00464533" w:rsidP="00F777AE">
            <w:pPr>
              <w:jc w:val="center"/>
              <w:rPr>
                <w:sz w:val="18"/>
                <w:szCs w:val="18"/>
              </w:rPr>
            </w:pPr>
          </w:p>
        </w:tc>
        <w:tc>
          <w:tcPr>
            <w:tcW w:w="2268" w:type="dxa"/>
            <w:vAlign w:val="center"/>
          </w:tcPr>
          <w:p w:rsidR="00464533" w:rsidRPr="009128A6" w:rsidRDefault="00464533" w:rsidP="00F777AE">
            <w:pPr>
              <w:jc w:val="center"/>
              <w:rPr>
                <w:sz w:val="18"/>
                <w:szCs w:val="18"/>
              </w:rPr>
            </w:pPr>
          </w:p>
        </w:tc>
      </w:tr>
      <w:tr w:rsidR="00464533" w:rsidRPr="009128A6" w:rsidTr="00F777AE">
        <w:trPr>
          <w:cantSplit/>
          <w:trHeight w:val="284"/>
        </w:trPr>
        <w:tc>
          <w:tcPr>
            <w:tcW w:w="5529" w:type="dxa"/>
            <w:vAlign w:val="center"/>
          </w:tcPr>
          <w:p w:rsidR="00464533" w:rsidRPr="009128A6" w:rsidRDefault="00464533" w:rsidP="00F777AE">
            <w:pPr>
              <w:rPr>
                <w:sz w:val="18"/>
                <w:szCs w:val="18"/>
              </w:rPr>
            </w:pPr>
            <w:r w:rsidRPr="009128A6">
              <w:rPr>
                <w:sz w:val="18"/>
                <w:szCs w:val="18"/>
              </w:rPr>
              <w:t>Preparation for final exam (</w:t>
            </w:r>
            <w:r w:rsidRPr="009128A6">
              <w:rPr>
                <w:i/>
                <w:sz w:val="18"/>
                <w:szCs w:val="18"/>
              </w:rPr>
              <w:t>including the duration of the exam</w:t>
            </w:r>
            <w:r w:rsidRPr="009128A6">
              <w:rPr>
                <w:sz w:val="18"/>
                <w:szCs w:val="18"/>
              </w:rPr>
              <w:t>)</w:t>
            </w:r>
          </w:p>
        </w:tc>
        <w:tc>
          <w:tcPr>
            <w:tcW w:w="1275" w:type="dxa"/>
            <w:vAlign w:val="center"/>
          </w:tcPr>
          <w:p w:rsidR="00464533" w:rsidRPr="009128A6" w:rsidRDefault="00464533" w:rsidP="00F777AE">
            <w:pPr>
              <w:jc w:val="center"/>
              <w:rPr>
                <w:sz w:val="18"/>
                <w:szCs w:val="18"/>
              </w:rPr>
            </w:pPr>
            <w:r w:rsidRPr="009128A6">
              <w:rPr>
                <w:sz w:val="18"/>
                <w:szCs w:val="18"/>
              </w:rPr>
              <w:t>1</w:t>
            </w:r>
          </w:p>
        </w:tc>
        <w:tc>
          <w:tcPr>
            <w:tcW w:w="1276" w:type="dxa"/>
            <w:vAlign w:val="center"/>
          </w:tcPr>
          <w:p w:rsidR="00464533" w:rsidRPr="009128A6" w:rsidRDefault="00464533" w:rsidP="00F777AE">
            <w:pPr>
              <w:jc w:val="center"/>
              <w:rPr>
                <w:sz w:val="18"/>
                <w:szCs w:val="18"/>
              </w:rPr>
            </w:pPr>
            <w:r w:rsidRPr="009128A6">
              <w:rPr>
                <w:sz w:val="18"/>
                <w:szCs w:val="18"/>
              </w:rPr>
              <w:t>2</w:t>
            </w:r>
            <w:r>
              <w:rPr>
                <w:sz w:val="18"/>
                <w:szCs w:val="18"/>
              </w:rPr>
              <w:t>7</w:t>
            </w:r>
          </w:p>
        </w:tc>
        <w:tc>
          <w:tcPr>
            <w:tcW w:w="2268" w:type="dxa"/>
            <w:vAlign w:val="center"/>
          </w:tcPr>
          <w:p w:rsidR="00464533" w:rsidRPr="009128A6" w:rsidRDefault="00464533" w:rsidP="00F777AE">
            <w:pPr>
              <w:jc w:val="center"/>
              <w:rPr>
                <w:sz w:val="18"/>
                <w:szCs w:val="18"/>
              </w:rPr>
            </w:pPr>
            <w:r w:rsidRPr="009128A6">
              <w:rPr>
                <w:sz w:val="18"/>
                <w:szCs w:val="18"/>
              </w:rPr>
              <w:t>2</w:t>
            </w:r>
            <w:r>
              <w:rPr>
                <w:sz w:val="18"/>
                <w:szCs w:val="18"/>
              </w:rPr>
              <w:t>7</w:t>
            </w:r>
          </w:p>
        </w:tc>
      </w:tr>
      <w:tr w:rsidR="00464533" w:rsidRPr="009128A6" w:rsidTr="00F777AE">
        <w:trPr>
          <w:cantSplit/>
          <w:trHeight w:val="284"/>
        </w:trPr>
        <w:tc>
          <w:tcPr>
            <w:tcW w:w="8080" w:type="dxa"/>
            <w:gridSpan w:val="3"/>
            <w:tcBorders>
              <w:bottom w:val="single" w:sz="4" w:space="0" w:color="000000"/>
            </w:tcBorders>
            <w:shd w:val="clear" w:color="auto" w:fill="D6D6D6"/>
            <w:vAlign w:val="center"/>
          </w:tcPr>
          <w:p w:rsidR="00464533" w:rsidRPr="009128A6" w:rsidRDefault="00464533" w:rsidP="00F777AE">
            <w:pPr>
              <w:jc w:val="right"/>
              <w:rPr>
                <w:sz w:val="18"/>
                <w:szCs w:val="18"/>
              </w:rPr>
            </w:pPr>
            <w:r w:rsidRPr="009128A6">
              <w:rPr>
                <w:sz w:val="18"/>
                <w:szCs w:val="18"/>
              </w:rPr>
              <w:lastRenderedPageBreak/>
              <w:t xml:space="preserve">TOTAL WORKLOAD </w:t>
            </w:r>
            <w:r w:rsidRPr="009128A6">
              <w:rPr>
                <w:b/>
                <w:sz w:val="18"/>
                <w:szCs w:val="18"/>
              </w:rPr>
              <w:t xml:space="preserve">/ </w:t>
            </w:r>
            <w:r w:rsidRPr="009128A6">
              <w:rPr>
                <w:sz w:val="18"/>
                <w:szCs w:val="18"/>
              </w:rPr>
              <w:t>25</w:t>
            </w:r>
          </w:p>
        </w:tc>
        <w:tc>
          <w:tcPr>
            <w:tcW w:w="2268" w:type="dxa"/>
            <w:tcBorders>
              <w:bottom w:val="single" w:sz="4" w:space="0" w:color="000000"/>
            </w:tcBorders>
            <w:vAlign w:val="center"/>
          </w:tcPr>
          <w:p w:rsidR="00464533" w:rsidRPr="009128A6" w:rsidRDefault="00464533" w:rsidP="00F777AE">
            <w:pPr>
              <w:jc w:val="center"/>
              <w:rPr>
                <w:sz w:val="18"/>
                <w:szCs w:val="18"/>
              </w:rPr>
            </w:pPr>
            <w:r>
              <w:rPr>
                <w:sz w:val="18"/>
                <w:szCs w:val="18"/>
              </w:rPr>
              <w:t>150</w:t>
            </w:r>
            <w:r w:rsidRPr="009128A6">
              <w:rPr>
                <w:sz w:val="18"/>
                <w:szCs w:val="18"/>
              </w:rPr>
              <w:t>/25</w:t>
            </w:r>
          </w:p>
        </w:tc>
      </w:tr>
      <w:tr w:rsidR="00464533" w:rsidRPr="009128A6" w:rsidTr="00F777AE">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64533" w:rsidRPr="009128A6" w:rsidRDefault="00464533" w:rsidP="00F777AE">
            <w:pPr>
              <w:jc w:val="right"/>
              <w:rPr>
                <w:b/>
                <w:sz w:val="18"/>
                <w:szCs w:val="18"/>
              </w:rPr>
            </w:pPr>
            <w:r w:rsidRPr="009128A6">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64533" w:rsidRPr="009128A6" w:rsidRDefault="00464533" w:rsidP="00F777AE">
            <w:pPr>
              <w:jc w:val="center"/>
              <w:rPr>
                <w:b/>
                <w:sz w:val="18"/>
                <w:szCs w:val="18"/>
              </w:rPr>
            </w:pPr>
            <w:r>
              <w:rPr>
                <w:b/>
                <w:sz w:val="18"/>
                <w:szCs w:val="18"/>
              </w:rPr>
              <w:t>6</w:t>
            </w:r>
          </w:p>
        </w:tc>
      </w:tr>
    </w:tbl>
    <w:p w:rsidR="00464533" w:rsidRPr="009128A6" w:rsidRDefault="00464533" w:rsidP="00464533">
      <w:pPr>
        <w:rPr>
          <w:sz w:val="18"/>
          <w:szCs w:val="18"/>
        </w:rPr>
      </w:pPr>
      <w:r w:rsidRPr="009128A6">
        <w:rPr>
          <w:i/>
          <w:sz w:val="18"/>
          <w:szCs w:val="18"/>
        </w:rPr>
        <w:t>Total Workloads are calculated automatically by formulas. To update all the formulas in the document first press CTRL+A and then press F9.</w:t>
      </w:r>
    </w:p>
    <w:p w:rsidR="00CF17C9" w:rsidRPr="00365F03" w:rsidRDefault="00CF17C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CF17C9" w:rsidRPr="00365F03" w:rsidTr="00CF7E47">
        <w:trPr>
          <w:cantSplit/>
        </w:trPr>
        <w:tc>
          <w:tcPr>
            <w:tcW w:w="10348" w:type="dxa"/>
            <w:gridSpan w:val="7"/>
            <w:shd w:val="clear" w:color="auto" w:fill="D6D6D6"/>
            <w:vAlign w:val="center"/>
          </w:tcPr>
          <w:p w:rsidR="00CF17C9" w:rsidRPr="00365F03" w:rsidRDefault="00CF17C9" w:rsidP="00364185">
            <w:pPr>
              <w:spacing w:before="60"/>
              <w:rPr>
                <w:rFonts w:cs="Arial"/>
                <w:i/>
                <w:sz w:val="18"/>
                <w:szCs w:val="18"/>
              </w:rPr>
            </w:pPr>
            <w:r w:rsidRPr="00365F03">
              <w:rPr>
                <w:rFonts w:cs="Arial"/>
                <w:b/>
                <w:sz w:val="18"/>
                <w:szCs w:val="18"/>
              </w:rPr>
              <w:t xml:space="preserve">Program Qualifications vs. Learning Outcomes </w:t>
            </w:r>
            <w:r w:rsidRPr="00365F03">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CF17C9" w:rsidRPr="00365F03" w:rsidTr="00D91582">
        <w:tc>
          <w:tcPr>
            <w:tcW w:w="567" w:type="dxa"/>
            <w:vMerge w:val="restart"/>
            <w:vAlign w:val="center"/>
          </w:tcPr>
          <w:p w:rsidR="00CF17C9" w:rsidRPr="00365F03" w:rsidRDefault="00CF17C9" w:rsidP="00904B5E">
            <w:pPr>
              <w:jc w:val="center"/>
              <w:rPr>
                <w:rFonts w:cs="Arial"/>
                <w:b/>
                <w:sz w:val="18"/>
                <w:szCs w:val="18"/>
              </w:rPr>
            </w:pPr>
            <w:r w:rsidRPr="00365F03">
              <w:rPr>
                <w:rFonts w:cs="Arial"/>
                <w:b/>
                <w:sz w:val="18"/>
                <w:szCs w:val="18"/>
              </w:rPr>
              <w:t>No</w:t>
            </w:r>
          </w:p>
        </w:tc>
        <w:tc>
          <w:tcPr>
            <w:tcW w:w="7655" w:type="dxa"/>
            <w:vMerge w:val="restart"/>
            <w:vAlign w:val="center"/>
          </w:tcPr>
          <w:p w:rsidR="00CF17C9" w:rsidRPr="00365F03" w:rsidRDefault="00CF17C9" w:rsidP="00904B5E">
            <w:pPr>
              <w:jc w:val="center"/>
              <w:rPr>
                <w:rFonts w:cs="Arial"/>
                <w:b/>
                <w:sz w:val="18"/>
                <w:szCs w:val="18"/>
              </w:rPr>
            </w:pPr>
            <w:bookmarkStart w:id="0" w:name="_GoBack"/>
            <w:bookmarkEnd w:id="0"/>
            <w:r w:rsidRPr="00365F03">
              <w:rPr>
                <w:rFonts w:cs="Arial"/>
                <w:b/>
                <w:sz w:val="18"/>
                <w:szCs w:val="18"/>
              </w:rPr>
              <w:t>Program Qualifications</w:t>
            </w:r>
          </w:p>
        </w:tc>
        <w:tc>
          <w:tcPr>
            <w:tcW w:w="2126" w:type="dxa"/>
            <w:gridSpan w:val="5"/>
          </w:tcPr>
          <w:p w:rsidR="00CF17C9" w:rsidRPr="00365F03" w:rsidRDefault="00CF17C9" w:rsidP="009610F2">
            <w:pPr>
              <w:jc w:val="center"/>
              <w:rPr>
                <w:rFonts w:cs="Arial"/>
                <w:b/>
                <w:sz w:val="18"/>
                <w:szCs w:val="18"/>
              </w:rPr>
            </w:pPr>
            <w:r w:rsidRPr="00365F03">
              <w:rPr>
                <w:rFonts w:cs="Arial"/>
                <w:b/>
                <w:sz w:val="18"/>
                <w:szCs w:val="18"/>
              </w:rPr>
              <w:t>Contribution</w:t>
            </w:r>
          </w:p>
        </w:tc>
      </w:tr>
      <w:tr w:rsidR="00CF17C9" w:rsidRPr="00365F03" w:rsidTr="00D91582">
        <w:tc>
          <w:tcPr>
            <w:tcW w:w="567" w:type="dxa"/>
            <w:vMerge/>
          </w:tcPr>
          <w:p w:rsidR="00CF17C9" w:rsidRPr="00365F03" w:rsidRDefault="00CF17C9">
            <w:pPr>
              <w:rPr>
                <w:rFonts w:cs="Arial"/>
                <w:sz w:val="18"/>
                <w:szCs w:val="18"/>
              </w:rPr>
            </w:pPr>
          </w:p>
        </w:tc>
        <w:tc>
          <w:tcPr>
            <w:tcW w:w="7655" w:type="dxa"/>
            <w:vMerge/>
            <w:vAlign w:val="center"/>
          </w:tcPr>
          <w:p w:rsidR="00CF17C9" w:rsidRPr="00365F03" w:rsidRDefault="00CF17C9">
            <w:pPr>
              <w:rPr>
                <w:rFonts w:cs="Arial"/>
                <w:sz w:val="18"/>
                <w:szCs w:val="18"/>
              </w:rPr>
            </w:pPr>
          </w:p>
        </w:tc>
        <w:tc>
          <w:tcPr>
            <w:tcW w:w="425" w:type="dxa"/>
          </w:tcPr>
          <w:p w:rsidR="00CF17C9" w:rsidRPr="00365F03" w:rsidRDefault="00CF17C9" w:rsidP="009610F2">
            <w:pPr>
              <w:jc w:val="center"/>
              <w:rPr>
                <w:rFonts w:cs="Arial"/>
                <w:b/>
                <w:sz w:val="18"/>
                <w:szCs w:val="18"/>
              </w:rPr>
            </w:pPr>
            <w:r w:rsidRPr="00365F03">
              <w:rPr>
                <w:rFonts w:cs="Arial"/>
                <w:b/>
                <w:sz w:val="18"/>
                <w:szCs w:val="18"/>
              </w:rPr>
              <w:t>0</w:t>
            </w:r>
          </w:p>
        </w:tc>
        <w:tc>
          <w:tcPr>
            <w:tcW w:w="425" w:type="dxa"/>
          </w:tcPr>
          <w:p w:rsidR="00CF17C9" w:rsidRPr="00365F03" w:rsidRDefault="00CF17C9" w:rsidP="009610F2">
            <w:pPr>
              <w:jc w:val="center"/>
              <w:rPr>
                <w:rFonts w:cs="Arial"/>
                <w:b/>
                <w:sz w:val="18"/>
                <w:szCs w:val="18"/>
              </w:rPr>
            </w:pPr>
            <w:r w:rsidRPr="00365F03">
              <w:rPr>
                <w:rFonts w:cs="Arial"/>
                <w:b/>
                <w:sz w:val="18"/>
                <w:szCs w:val="18"/>
              </w:rPr>
              <w:t>1</w:t>
            </w:r>
          </w:p>
        </w:tc>
        <w:tc>
          <w:tcPr>
            <w:tcW w:w="426" w:type="dxa"/>
          </w:tcPr>
          <w:p w:rsidR="00CF17C9" w:rsidRPr="00365F03" w:rsidRDefault="00CF17C9" w:rsidP="009610F2">
            <w:pPr>
              <w:jc w:val="center"/>
              <w:rPr>
                <w:rFonts w:cs="Arial"/>
                <w:b/>
                <w:sz w:val="18"/>
                <w:szCs w:val="18"/>
              </w:rPr>
            </w:pPr>
            <w:r w:rsidRPr="00365F03">
              <w:rPr>
                <w:rFonts w:cs="Arial"/>
                <w:b/>
                <w:sz w:val="18"/>
                <w:szCs w:val="18"/>
              </w:rPr>
              <w:t>2</w:t>
            </w:r>
          </w:p>
        </w:tc>
        <w:tc>
          <w:tcPr>
            <w:tcW w:w="425" w:type="dxa"/>
          </w:tcPr>
          <w:p w:rsidR="00CF17C9" w:rsidRPr="00365F03" w:rsidRDefault="00CF17C9" w:rsidP="009610F2">
            <w:pPr>
              <w:jc w:val="center"/>
              <w:rPr>
                <w:rFonts w:cs="Arial"/>
                <w:b/>
                <w:sz w:val="18"/>
                <w:szCs w:val="18"/>
              </w:rPr>
            </w:pPr>
            <w:r w:rsidRPr="00365F03">
              <w:rPr>
                <w:rFonts w:cs="Arial"/>
                <w:b/>
                <w:sz w:val="18"/>
                <w:szCs w:val="18"/>
              </w:rPr>
              <w:t>3</w:t>
            </w:r>
          </w:p>
        </w:tc>
        <w:tc>
          <w:tcPr>
            <w:tcW w:w="425" w:type="dxa"/>
          </w:tcPr>
          <w:p w:rsidR="00CF17C9" w:rsidRPr="00365F03" w:rsidRDefault="00CF17C9" w:rsidP="009610F2">
            <w:pPr>
              <w:jc w:val="center"/>
              <w:rPr>
                <w:rFonts w:cs="Arial"/>
                <w:b/>
                <w:sz w:val="18"/>
                <w:szCs w:val="18"/>
              </w:rPr>
            </w:pPr>
            <w:r w:rsidRPr="00365F03">
              <w:rPr>
                <w:rFonts w:cs="Arial"/>
                <w:b/>
                <w:sz w:val="18"/>
                <w:szCs w:val="18"/>
              </w:rPr>
              <w:t>4</w:t>
            </w: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a high general level of English</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2</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a reasonable knowledge of Linguistics</w:t>
            </w: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3</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be able to express themselves imaginatively and to innovate. They will be keen to build on and extend their knowledge</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4</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be able to respond to and discuss literary texts orally</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5</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take an active role in ethical issues related to their area of study. They will take responsibility in matters of cultural heritage.</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6</w:t>
            </w:r>
          </w:p>
        </w:tc>
        <w:tc>
          <w:tcPr>
            <w:tcW w:w="7655" w:type="dxa"/>
            <w:shd w:val="clear" w:color="auto" w:fill="FFFFFF"/>
            <w:vAlign w:val="center"/>
          </w:tcPr>
          <w:p w:rsidR="00CF17C9" w:rsidRPr="00365F03" w:rsidRDefault="004E3ED3" w:rsidP="00FC61A5">
            <w:pPr>
              <w:rPr>
                <w:rFonts w:cs="Arial"/>
                <w:sz w:val="18"/>
                <w:szCs w:val="18"/>
              </w:rPr>
            </w:pPr>
            <w:r>
              <w:rPr>
                <w:rFonts w:cs="Arial"/>
                <w:sz w:val="18"/>
                <w:szCs w:val="18"/>
              </w:rPr>
              <w:t xml:space="preserve">Students will </w:t>
            </w:r>
            <w:r w:rsidR="00CF17C9" w:rsidRPr="00365F03">
              <w:rPr>
                <w:rFonts w:cs="Arial"/>
                <w:sz w:val="18"/>
                <w:szCs w:val="18"/>
              </w:rPr>
              <w:t>have the ability to think anal</w:t>
            </w:r>
            <w:r>
              <w:rPr>
                <w:rFonts w:cs="Arial"/>
                <w:sz w:val="18"/>
                <w:szCs w:val="18"/>
              </w:rPr>
              <w:t>ytically and express their judg</w:t>
            </w:r>
            <w:r w:rsidR="00CF17C9" w:rsidRPr="00365F03">
              <w:rPr>
                <w:rFonts w:cs="Arial"/>
                <w:sz w:val="18"/>
                <w:szCs w:val="18"/>
              </w:rPr>
              <w:t>ments, especially in essay form</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7</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plan and contribute to social and cultural events, taking responsibility, whether in teams or in individual work</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8</w:t>
            </w:r>
          </w:p>
        </w:tc>
        <w:tc>
          <w:tcPr>
            <w:tcW w:w="7655" w:type="dxa"/>
            <w:shd w:val="clear" w:color="auto" w:fill="FFFFFF"/>
            <w:vAlign w:val="center"/>
          </w:tcPr>
          <w:p w:rsidR="00CF17C9" w:rsidRPr="00365F03" w:rsidRDefault="004E3ED3" w:rsidP="00FC61A5">
            <w:pPr>
              <w:rPr>
                <w:rFonts w:cs="Arial"/>
                <w:sz w:val="18"/>
                <w:szCs w:val="18"/>
              </w:rPr>
            </w:pPr>
            <w:r>
              <w:rPr>
                <w:rFonts w:cs="Arial"/>
                <w:sz w:val="18"/>
                <w:szCs w:val="18"/>
              </w:rPr>
              <w:t xml:space="preserve">Students will </w:t>
            </w:r>
            <w:r w:rsidR="00CF17C9" w:rsidRPr="00365F03">
              <w:rPr>
                <w:rFonts w:cs="Arial"/>
                <w:sz w:val="18"/>
                <w:szCs w:val="18"/>
              </w:rPr>
              <w:t>learn to serve society by passing on knowledge, and by contributing, whether in schools, cultural institutions, or elsewhere</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9</w:t>
            </w:r>
          </w:p>
        </w:tc>
        <w:tc>
          <w:tcPr>
            <w:tcW w:w="7655" w:type="dxa"/>
            <w:shd w:val="clear" w:color="auto" w:fill="FFFFFF"/>
            <w:vAlign w:val="center"/>
          </w:tcPr>
          <w:p w:rsidR="00CF17C9" w:rsidRPr="00365F03" w:rsidRDefault="004E3ED3" w:rsidP="00FC61A5">
            <w:pPr>
              <w:rPr>
                <w:rFonts w:cs="Arial"/>
                <w:sz w:val="18"/>
                <w:szCs w:val="18"/>
              </w:rPr>
            </w:pPr>
            <w:r>
              <w:rPr>
                <w:rFonts w:cs="Arial"/>
                <w:sz w:val="18"/>
                <w:szCs w:val="18"/>
              </w:rPr>
              <w:t xml:space="preserve">Students will </w:t>
            </w:r>
            <w:r w:rsidR="00CF17C9" w:rsidRPr="00365F03">
              <w:rPr>
                <w:rFonts w:cs="Arial"/>
                <w:sz w:val="18"/>
                <w:szCs w:val="18"/>
              </w:rPr>
              <w:t>have a competence in using computers</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10</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be able to give up-to-date assessments of literary periods in English literature</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11</w:t>
            </w:r>
          </w:p>
        </w:tc>
        <w:tc>
          <w:tcPr>
            <w:tcW w:w="7655" w:type="dxa"/>
            <w:shd w:val="clear" w:color="auto" w:fill="FFFFFF"/>
            <w:vAlign w:val="center"/>
          </w:tcPr>
          <w:p w:rsidR="00CF17C9" w:rsidRPr="00365F03" w:rsidRDefault="004E3ED3" w:rsidP="00FC61A5">
            <w:pPr>
              <w:rPr>
                <w:rFonts w:cs="Arial"/>
                <w:sz w:val="18"/>
                <w:szCs w:val="18"/>
              </w:rPr>
            </w:pPr>
            <w:r>
              <w:rPr>
                <w:rFonts w:cs="Arial"/>
                <w:sz w:val="18"/>
                <w:szCs w:val="18"/>
              </w:rPr>
              <w:t xml:space="preserve">Students will </w:t>
            </w:r>
            <w:r w:rsidR="00CF17C9" w:rsidRPr="00365F03">
              <w:rPr>
                <w:rFonts w:cs="Arial"/>
                <w:sz w:val="18"/>
                <w:szCs w:val="18"/>
              </w:rPr>
              <w:t>have an ability to discuss culture with a knowledge of related disciplines and subjects like multiculturalism and gender studies</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12</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knowledge of main research techniques and methods. They will be able to use source materials</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13</w:t>
            </w:r>
          </w:p>
        </w:tc>
        <w:tc>
          <w:tcPr>
            <w:tcW w:w="7655" w:type="dxa"/>
            <w:shd w:val="clear" w:color="auto" w:fill="FFFFFF"/>
            <w:vAlign w:val="center"/>
          </w:tcPr>
          <w:p w:rsidR="00CF17C9" w:rsidRPr="00365F03" w:rsidRDefault="00CF17C9" w:rsidP="00FC61A5">
            <w:pPr>
              <w:spacing w:before="60" w:after="60"/>
              <w:rPr>
                <w:rFonts w:cs="Arial"/>
                <w:sz w:val="18"/>
                <w:szCs w:val="18"/>
              </w:rPr>
            </w:pPr>
            <w:r w:rsidRPr="00365F03">
              <w:rPr>
                <w:rFonts w:cs="Arial"/>
                <w:sz w:val="18"/>
                <w:szCs w:val="18"/>
              </w:rPr>
              <w:t>Students will  be  able to assess  other literatures than English</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14</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 xml:space="preserve">Students will have a background in literary theory </w:t>
            </w: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r w:rsidR="00CF17C9" w:rsidRPr="00365F03" w:rsidTr="00C56C8C">
        <w:trPr>
          <w:trHeight w:val="510"/>
        </w:trPr>
        <w:tc>
          <w:tcPr>
            <w:tcW w:w="567" w:type="dxa"/>
            <w:vAlign w:val="center"/>
          </w:tcPr>
          <w:p w:rsidR="00CF17C9" w:rsidRPr="00365F03" w:rsidRDefault="00CF17C9" w:rsidP="00904B5E">
            <w:pPr>
              <w:spacing w:before="20" w:after="20"/>
              <w:jc w:val="center"/>
              <w:rPr>
                <w:rFonts w:cs="Arial"/>
                <w:sz w:val="18"/>
                <w:szCs w:val="18"/>
              </w:rPr>
            </w:pPr>
            <w:r w:rsidRPr="00365F03">
              <w:rPr>
                <w:rFonts w:cs="Arial"/>
                <w:sz w:val="18"/>
                <w:szCs w:val="18"/>
              </w:rPr>
              <w:t>15</w:t>
            </w:r>
          </w:p>
        </w:tc>
        <w:tc>
          <w:tcPr>
            <w:tcW w:w="7655" w:type="dxa"/>
            <w:shd w:val="clear" w:color="auto" w:fill="FFFFFF"/>
            <w:vAlign w:val="center"/>
          </w:tcPr>
          <w:p w:rsidR="00CF17C9" w:rsidRPr="00365F03" w:rsidRDefault="00CF17C9" w:rsidP="00FC61A5">
            <w:pPr>
              <w:rPr>
                <w:rFonts w:cs="Arial"/>
                <w:sz w:val="18"/>
                <w:szCs w:val="18"/>
              </w:rPr>
            </w:pPr>
            <w:r w:rsidRPr="00365F03">
              <w:rPr>
                <w:rFonts w:cs="Arial"/>
                <w:sz w:val="18"/>
                <w:szCs w:val="18"/>
              </w:rPr>
              <w:t>Students will have a training in translation</w:t>
            </w:r>
          </w:p>
        </w:tc>
        <w:tc>
          <w:tcPr>
            <w:tcW w:w="425" w:type="dxa"/>
            <w:vAlign w:val="center"/>
          </w:tcPr>
          <w:p w:rsidR="00CF17C9" w:rsidRPr="00365F03" w:rsidRDefault="00CF17C9" w:rsidP="00FC61A5">
            <w:pPr>
              <w:jc w:val="center"/>
              <w:rPr>
                <w:rFonts w:cs="Arial"/>
                <w:b/>
                <w:sz w:val="18"/>
                <w:szCs w:val="18"/>
              </w:rPr>
            </w:pPr>
            <w:r w:rsidRPr="00365F03">
              <w:rPr>
                <w:rFonts w:cs="Arial"/>
                <w:b/>
                <w:sz w:val="18"/>
                <w:szCs w:val="18"/>
              </w:rPr>
              <w:t>X</w:t>
            </w:r>
          </w:p>
        </w:tc>
        <w:tc>
          <w:tcPr>
            <w:tcW w:w="425" w:type="dxa"/>
            <w:vAlign w:val="center"/>
          </w:tcPr>
          <w:p w:rsidR="00CF17C9" w:rsidRPr="00365F03" w:rsidRDefault="00CF17C9" w:rsidP="00FC61A5">
            <w:pPr>
              <w:jc w:val="center"/>
              <w:rPr>
                <w:rFonts w:cs="Arial"/>
                <w:b/>
                <w:sz w:val="18"/>
                <w:szCs w:val="18"/>
              </w:rPr>
            </w:pPr>
          </w:p>
        </w:tc>
        <w:tc>
          <w:tcPr>
            <w:tcW w:w="426"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c>
          <w:tcPr>
            <w:tcW w:w="425" w:type="dxa"/>
            <w:vAlign w:val="center"/>
          </w:tcPr>
          <w:p w:rsidR="00CF17C9" w:rsidRPr="00365F03" w:rsidRDefault="00CF17C9" w:rsidP="00FC61A5">
            <w:pPr>
              <w:jc w:val="center"/>
              <w:rPr>
                <w:rFonts w:cs="Arial"/>
                <w:b/>
                <w:sz w:val="18"/>
                <w:szCs w:val="18"/>
              </w:rPr>
            </w:pPr>
          </w:p>
        </w:tc>
      </w:tr>
    </w:tbl>
    <w:p w:rsidR="00CF17C9" w:rsidRPr="00365F03" w:rsidRDefault="00CF17C9" w:rsidP="00586776">
      <w:pPr>
        <w:jc w:val="right"/>
        <w:rPr>
          <w:rFonts w:cs="Arial"/>
          <w:sz w:val="18"/>
          <w:szCs w:val="18"/>
        </w:rPr>
      </w:pPr>
      <w:r w:rsidRPr="00365F03">
        <w:rPr>
          <w:rFonts w:cs="Arial"/>
          <w:sz w:val="18"/>
          <w:szCs w:val="18"/>
        </w:rPr>
        <w:t xml:space="preserve"> Scale for contribution  to a qualification: </w:t>
      </w:r>
      <w:r w:rsidRPr="00365F03">
        <w:rPr>
          <w:rFonts w:cs="Arial"/>
          <w:b/>
          <w:sz w:val="18"/>
          <w:szCs w:val="18"/>
        </w:rPr>
        <w:t>0</w:t>
      </w:r>
      <w:r w:rsidRPr="00365F03">
        <w:rPr>
          <w:rFonts w:cs="Arial"/>
          <w:sz w:val="18"/>
          <w:szCs w:val="18"/>
        </w:rPr>
        <w:t xml:space="preserve">-none, </w:t>
      </w:r>
      <w:r w:rsidRPr="00365F03">
        <w:rPr>
          <w:rFonts w:cs="Arial"/>
          <w:b/>
          <w:sz w:val="18"/>
          <w:szCs w:val="18"/>
        </w:rPr>
        <w:t>1</w:t>
      </w:r>
      <w:r w:rsidRPr="00365F03">
        <w:rPr>
          <w:rFonts w:cs="Arial"/>
          <w:sz w:val="18"/>
          <w:szCs w:val="18"/>
        </w:rPr>
        <w:t xml:space="preserve">-little, </w:t>
      </w:r>
      <w:r w:rsidRPr="00365F03">
        <w:rPr>
          <w:rFonts w:cs="Arial"/>
          <w:b/>
          <w:sz w:val="18"/>
          <w:szCs w:val="18"/>
        </w:rPr>
        <w:t>2</w:t>
      </w:r>
      <w:r w:rsidRPr="00365F03">
        <w:rPr>
          <w:rFonts w:cs="Arial"/>
          <w:sz w:val="18"/>
          <w:szCs w:val="18"/>
        </w:rPr>
        <w:t xml:space="preserve">-moderate, </w:t>
      </w:r>
      <w:r w:rsidRPr="00365F03">
        <w:rPr>
          <w:rFonts w:cs="Arial"/>
          <w:b/>
          <w:sz w:val="18"/>
          <w:szCs w:val="18"/>
        </w:rPr>
        <w:t>3</w:t>
      </w:r>
      <w:r w:rsidRPr="00365F03">
        <w:rPr>
          <w:rFonts w:cs="Arial"/>
          <w:sz w:val="18"/>
          <w:szCs w:val="18"/>
        </w:rPr>
        <w:t xml:space="preserve">-considerable, </w:t>
      </w:r>
      <w:r w:rsidRPr="00365F03">
        <w:rPr>
          <w:rFonts w:cs="Arial"/>
          <w:b/>
          <w:sz w:val="18"/>
          <w:szCs w:val="18"/>
        </w:rPr>
        <w:t>4</w:t>
      </w:r>
      <w:r w:rsidRPr="00365F03">
        <w:rPr>
          <w:rFonts w:cs="Arial"/>
          <w:sz w:val="18"/>
          <w:szCs w:val="18"/>
        </w:rPr>
        <w:t>-highest</w:t>
      </w:r>
    </w:p>
    <w:p w:rsidR="00CF17C9" w:rsidRPr="00365F03" w:rsidRDefault="00CF17C9" w:rsidP="00A838C4">
      <w:pPr>
        <w:spacing w:before="120"/>
        <w:rPr>
          <w:rFonts w:cs="Arial"/>
          <w:sz w:val="18"/>
          <w:szCs w:val="18"/>
        </w:rPr>
      </w:pPr>
      <w:r w:rsidRPr="00365F03">
        <w:rPr>
          <w:rFonts w:cs="Arial"/>
          <w:b/>
          <w:sz w:val="18"/>
          <w:szCs w:val="18"/>
        </w:rPr>
        <w:t>Part III New Course Proposal Information</w:t>
      </w:r>
      <w:r w:rsidRPr="00365F03">
        <w:rPr>
          <w:rFonts w:cs="Arial"/>
          <w:sz w:val="18"/>
          <w:szCs w:val="18"/>
        </w:rPr>
        <w:t xml:space="preserve"> </w:t>
      </w:r>
    </w:p>
    <w:p w:rsidR="00CF17C9" w:rsidRPr="00365F03" w:rsidRDefault="00CF17C9" w:rsidP="002A3079">
      <w:pPr>
        <w:rPr>
          <w:rFonts w:cs="Arial"/>
          <w:i/>
          <w:sz w:val="18"/>
          <w:szCs w:val="18"/>
        </w:rPr>
      </w:pPr>
      <w:r w:rsidRPr="00365F03">
        <w:rPr>
          <w:rFonts w:cs="Arial"/>
          <w:i/>
          <w:sz w:val="18"/>
          <w:szCs w:val="18"/>
        </w:rPr>
        <w:t>State only if it is a new course</w:t>
      </w:r>
    </w:p>
    <w:p w:rsidR="00CF17C9" w:rsidRPr="00365F03" w:rsidRDefault="00CF17C9"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13"/>
        <w:gridCol w:w="597"/>
        <w:gridCol w:w="532"/>
        <w:gridCol w:w="265"/>
        <w:gridCol w:w="518"/>
        <w:gridCol w:w="1036"/>
        <w:gridCol w:w="307"/>
        <w:gridCol w:w="1765"/>
        <w:gridCol w:w="508"/>
      </w:tblGrid>
      <w:tr w:rsidR="00CF17C9" w:rsidRPr="00365F03" w:rsidTr="00145AFA">
        <w:trPr>
          <w:trHeight w:val="424"/>
        </w:trPr>
        <w:tc>
          <w:tcPr>
            <w:tcW w:w="4820" w:type="dxa"/>
            <w:gridSpan w:val="4"/>
            <w:vMerge w:val="restart"/>
            <w:shd w:val="clear" w:color="auto" w:fill="D9D9D9"/>
            <w:vAlign w:val="center"/>
          </w:tcPr>
          <w:p w:rsidR="00CF17C9" w:rsidRPr="00365F03" w:rsidRDefault="00CF17C9" w:rsidP="0098749D">
            <w:pPr>
              <w:rPr>
                <w:rFonts w:cs="Arial"/>
                <w:b/>
                <w:sz w:val="18"/>
                <w:szCs w:val="18"/>
              </w:rPr>
            </w:pPr>
            <w:r w:rsidRPr="00365F03">
              <w:rPr>
                <w:rFonts w:cs="Arial"/>
                <w:sz w:val="18"/>
                <w:szCs w:val="18"/>
              </w:rPr>
              <w:t xml:space="preserve">Is the new course </w:t>
            </w:r>
            <w:r w:rsidRPr="00365F03">
              <w:rPr>
                <w:rFonts w:cs="Arial"/>
                <w:b/>
                <w:sz w:val="18"/>
                <w:szCs w:val="18"/>
              </w:rPr>
              <w:t>replacing</w:t>
            </w:r>
            <w:r w:rsidRPr="00365F03">
              <w:rPr>
                <w:rFonts w:cs="Arial"/>
                <w:sz w:val="18"/>
                <w:szCs w:val="18"/>
              </w:rPr>
              <w:t xml:space="preserve"> a former course in the curriculum</w:t>
            </w:r>
            <w:r w:rsidRPr="00365F03">
              <w:rPr>
                <w:rFonts w:cs="Arial"/>
                <w:b/>
                <w:sz w:val="18"/>
                <w:szCs w:val="18"/>
              </w:rPr>
              <w:t>?</w:t>
            </w:r>
          </w:p>
        </w:tc>
        <w:tc>
          <w:tcPr>
            <w:tcW w:w="597" w:type="dxa"/>
            <w:vMerge w:val="restart"/>
            <w:vAlign w:val="center"/>
          </w:tcPr>
          <w:p w:rsidR="00CF17C9" w:rsidRPr="008F5B12" w:rsidRDefault="00CF17C9" w:rsidP="0098749D">
            <w:pPr>
              <w:jc w:val="center"/>
              <w:rPr>
                <w:rFonts w:cs="Arial"/>
                <w:sz w:val="18"/>
                <w:szCs w:val="18"/>
              </w:rPr>
            </w:pPr>
            <w:r w:rsidRPr="008F5B12">
              <w:rPr>
                <w:rFonts w:cs="Arial"/>
                <w:sz w:val="18"/>
                <w:szCs w:val="18"/>
              </w:rPr>
              <w:t>Yes</w:t>
            </w:r>
          </w:p>
          <w:p w:rsidR="00CF17C9" w:rsidRPr="00365F03" w:rsidRDefault="008F5B12" w:rsidP="00145AFA">
            <w:pPr>
              <w:jc w:val="center"/>
              <w:rPr>
                <w:rFonts w:cs="Arial"/>
                <w:sz w:val="18"/>
                <w:szCs w:val="18"/>
              </w:rPr>
            </w:pPr>
            <w:r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Pr="00365F03">
              <w:rPr>
                <w:rFonts w:cs="Arial"/>
                <w:sz w:val="18"/>
                <w:szCs w:val="18"/>
              </w:rPr>
              <w:fldChar w:fldCharType="end"/>
            </w:r>
          </w:p>
        </w:tc>
        <w:tc>
          <w:tcPr>
            <w:tcW w:w="532" w:type="dxa"/>
            <w:vMerge w:val="restart"/>
            <w:vAlign w:val="center"/>
          </w:tcPr>
          <w:p w:rsidR="00CF17C9" w:rsidRPr="00365F03" w:rsidRDefault="00CF17C9" w:rsidP="0098749D">
            <w:pPr>
              <w:jc w:val="center"/>
              <w:rPr>
                <w:rFonts w:cs="Arial"/>
                <w:sz w:val="18"/>
                <w:szCs w:val="18"/>
              </w:rPr>
            </w:pPr>
            <w:r w:rsidRPr="00365F03">
              <w:rPr>
                <w:rFonts w:cs="Arial"/>
                <w:sz w:val="18"/>
                <w:szCs w:val="18"/>
              </w:rPr>
              <w:t>No</w:t>
            </w:r>
          </w:p>
          <w:p w:rsidR="00CF17C9" w:rsidRPr="00365F03" w:rsidRDefault="008F5B12"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CF17C9" w:rsidRPr="00365F03" w:rsidRDefault="00CF17C9" w:rsidP="0098749D">
            <w:pPr>
              <w:jc w:val="center"/>
              <w:rPr>
                <w:rFonts w:cs="Arial"/>
                <w:sz w:val="18"/>
                <w:szCs w:val="18"/>
              </w:rPr>
            </w:pPr>
            <w:r w:rsidRPr="00365F03">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F17C9" w:rsidRPr="00365F0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r w:rsidRPr="00365F0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145AFA"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145AFA" w:rsidP="0098749D">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145AFA"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F17C9" w:rsidRPr="00365F03" w:rsidRDefault="00CF17C9" w:rsidP="0098749D">
                  <w:pPr>
                    <w:spacing w:before="40" w:after="40"/>
                    <w:jc w:val="center"/>
                    <w:rPr>
                      <w:rFonts w:cs="Arial"/>
                      <w:sz w:val="18"/>
                      <w:szCs w:val="18"/>
                    </w:rPr>
                  </w:pPr>
                </w:p>
              </w:tc>
            </w:tr>
          </w:tbl>
          <w:p w:rsidR="00CF17C9" w:rsidRPr="00365F03" w:rsidRDefault="00CF17C9" w:rsidP="0098749D">
            <w:pPr>
              <w:spacing w:before="40" w:after="40"/>
              <w:rPr>
                <w:rFonts w:cs="Arial"/>
                <w:sz w:val="18"/>
                <w:szCs w:val="18"/>
              </w:rPr>
            </w:pPr>
          </w:p>
        </w:tc>
        <w:tc>
          <w:tcPr>
            <w:tcW w:w="2273" w:type="dxa"/>
            <w:gridSpan w:val="2"/>
            <w:tcBorders>
              <w:left w:val="nil"/>
              <w:bottom w:val="nil"/>
            </w:tcBorders>
            <w:vAlign w:val="center"/>
          </w:tcPr>
          <w:p w:rsidR="00CF17C9" w:rsidRPr="00365F03" w:rsidRDefault="00CF17C9" w:rsidP="0098749D">
            <w:pPr>
              <w:jc w:val="center"/>
              <w:rPr>
                <w:rFonts w:cs="Arial"/>
                <w:sz w:val="18"/>
                <w:szCs w:val="18"/>
              </w:rPr>
            </w:pPr>
            <w:r w:rsidRPr="00365F03">
              <w:rPr>
                <w:rFonts w:cs="Arial"/>
                <w:sz w:val="18"/>
                <w:szCs w:val="18"/>
              </w:rPr>
              <w:t>Former Course’s Name</w:t>
            </w:r>
          </w:p>
          <w:p w:rsidR="00CF17C9" w:rsidRPr="00365F03" w:rsidRDefault="008F5B12"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06DD7" w:rsidRPr="00FC4073" w:rsidRDefault="00306DD7" w:rsidP="00BF461A">
                                  <w:pPr>
                                    <w:rPr>
                                      <w:sz w:val="18"/>
                                      <w:szCs w:val="18"/>
                                      <w:lang w:val="tr-TR"/>
                                    </w:rPr>
                                  </w:pPr>
                                  <w:r>
                                    <w:rPr>
                                      <w:sz w:val="18"/>
                                      <w:szCs w:val="18"/>
                                      <w:lang w:val="tr-TR"/>
                                    </w:rPr>
                                    <w:t>Restoration and 18</w:t>
                                  </w:r>
                                  <w:r w:rsidRPr="00FC4073">
                                    <w:rPr>
                                      <w:sz w:val="18"/>
                                      <w:szCs w:val="18"/>
                                      <w:lang w:val="tr-TR"/>
                                    </w:rPr>
                                    <w:t>th Century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306DD7" w:rsidRPr="00FC4073" w:rsidRDefault="00306DD7" w:rsidP="00BF461A">
                            <w:pPr>
                              <w:rPr>
                                <w:sz w:val="18"/>
                                <w:szCs w:val="18"/>
                                <w:lang w:val="tr-TR"/>
                              </w:rPr>
                            </w:pPr>
                            <w:r>
                              <w:rPr>
                                <w:sz w:val="18"/>
                                <w:szCs w:val="18"/>
                                <w:lang w:val="tr-TR"/>
                              </w:rPr>
                              <w:t>Restoration and 18</w:t>
                            </w:r>
                            <w:r w:rsidRPr="00FC4073">
                              <w:rPr>
                                <w:sz w:val="18"/>
                                <w:szCs w:val="18"/>
                                <w:lang w:val="tr-TR"/>
                              </w:rPr>
                              <w:t>th Century Literature</w:t>
                            </w:r>
                          </w:p>
                        </w:txbxContent>
                      </v:textbox>
                    </v:shape>
                  </w:pict>
                </mc:Fallback>
              </mc:AlternateContent>
            </w:r>
          </w:p>
        </w:tc>
      </w:tr>
      <w:tr w:rsidR="00CF17C9" w:rsidRPr="00365F03" w:rsidTr="00145AFA">
        <w:trPr>
          <w:trHeight w:val="128"/>
        </w:trPr>
        <w:tc>
          <w:tcPr>
            <w:tcW w:w="4820" w:type="dxa"/>
            <w:gridSpan w:val="4"/>
            <w:vMerge/>
            <w:shd w:val="clear" w:color="auto" w:fill="D9D9D9"/>
            <w:vAlign w:val="center"/>
          </w:tcPr>
          <w:p w:rsidR="00CF17C9" w:rsidRPr="00365F03" w:rsidRDefault="00CF17C9" w:rsidP="0098749D">
            <w:pPr>
              <w:jc w:val="center"/>
              <w:rPr>
                <w:rFonts w:cs="Arial"/>
                <w:sz w:val="18"/>
                <w:szCs w:val="18"/>
              </w:rPr>
            </w:pPr>
          </w:p>
        </w:tc>
        <w:tc>
          <w:tcPr>
            <w:tcW w:w="597" w:type="dxa"/>
            <w:vMerge/>
            <w:vAlign w:val="center"/>
          </w:tcPr>
          <w:p w:rsidR="00CF17C9" w:rsidRPr="00365F03" w:rsidRDefault="00CF17C9" w:rsidP="0098749D">
            <w:pPr>
              <w:jc w:val="center"/>
              <w:rPr>
                <w:rFonts w:cs="Arial"/>
                <w:sz w:val="18"/>
                <w:szCs w:val="18"/>
              </w:rPr>
            </w:pPr>
          </w:p>
        </w:tc>
        <w:tc>
          <w:tcPr>
            <w:tcW w:w="532" w:type="dxa"/>
            <w:vMerge/>
            <w:vAlign w:val="center"/>
          </w:tcPr>
          <w:p w:rsidR="00CF17C9" w:rsidRPr="00365F03" w:rsidRDefault="00CF17C9" w:rsidP="0098749D">
            <w:pPr>
              <w:jc w:val="center"/>
              <w:rPr>
                <w:rFonts w:cs="Arial"/>
                <w:sz w:val="18"/>
                <w:szCs w:val="18"/>
              </w:rPr>
            </w:pPr>
          </w:p>
        </w:tc>
        <w:tc>
          <w:tcPr>
            <w:tcW w:w="2126" w:type="dxa"/>
            <w:gridSpan w:val="4"/>
            <w:tcBorders>
              <w:top w:val="nil"/>
              <w:left w:val="nil"/>
            </w:tcBorders>
            <w:vAlign w:val="center"/>
          </w:tcPr>
          <w:p w:rsidR="00CF17C9" w:rsidRPr="00365F03" w:rsidRDefault="00CF17C9" w:rsidP="0098749D">
            <w:pPr>
              <w:jc w:val="center"/>
              <w:rPr>
                <w:rFonts w:cs="Arial"/>
                <w:sz w:val="18"/>
                <w:szCs w:val="18"/>
              </w:rPr>
            </w:pPr>
          </w:p>
        </w:tc>
        <w:tc>
          <w:tcPr>
            <w:tcW w:w="2273" w:type="dxa"/>
            <w:gridSpan w:val="2"/>
            <w:tcBorders>
              <w:top w:val="nil"/>
              <w:left w:val="nil"/>
            </w:tcBorders>
            <w:vAlign w:val="center"/>
          </w:tcPr>
          <w:p w:rsidR="00CF17C9" w:rsidRPr="00365F03" w:rsidRDefault="00CF17C9" w:rsidP="0098749D">
            <w:pPr>
              <w:jc w:val="center"/>
              <w:rPr>
                <w:rFonts w:cs="Arial"/>
                <w:sz w:val="18"/>
                <w:szCs w:val="18"/>
              </w:rPr>
            </w:pPr>
          </w:p>
        </w:tc>
      </w:tr>
      <w:tr w:rsidR="008F5B12" w:rsidRPr="00365F03" w:rsidTr="00145AFA">
        <w:trPr>
          <w:trHeight w:val="424"/>
        </w:trPr>
        <w:tc>
          <w:tcPr>
            <w:tcW w:w="4820" w:type="dxa"/>
            <w:gridSpan w:val="4"/>
            <w:vMerge w:val="restart"/>
            <w:shd w:val="clear" w:color="auto" w:fill="D9D9D9"/>
            <w:vAlign w:val="center"/>
          </w:tcPr>
          <w:p w:rsidR="008F5B12" w:rsidRPr="00365F03" w:rsidRDefault="008F5B12" w:rsidP="008F5B12">
            <w:pPr>
              <w:rPr>
                <w:rFonts w:cs="Arial"/>
                <w:b/>
                <w:sz w:val="18"/>
                <w:szCs w:val="18"/>
              </w:rPr>
            </w:pPr>
            <w:r w:rsidRPr="00365F03">
              <w:rPr>
                <w:rFonts w:cs="Arial"/>
                <w:sz w:val="18"/>
                <w:szCs w:val="18"/>
              </w:rPr>
              <w:t xml:space="preserve">Is there any similar course which has content </w:t>
            </w:r>
            <w:r w:rsidRPr="00365F03">
              <w:rPr>
                <w:rFonts w:cs="Arial"/>
                <w:b/>
                <w:sz w:val="18"/>
                <w:szCs w:val="18"/>
              </w:rPr>
              <w:t>overlap</w:t>
            </w:r>
            <w:r w:rsidRPr="00365F03">
              <w:rPr>
                <w:rFonts w:cs="Arial"/>
                <w:sz w:val="18"/>
                <w:szCs w:val="18"/>
              </w:rPr>
              <w:t xml:space="preserve"> with other courses offered by the university</w:t>
            </w:r>
            <w:r w:rsidRPr="00365F03">
              <w:rPr>
                <w:rFonts w:cs="Arial"/>
                <w:b/>
                <w:sz w:val="18"/>
                <w:szCs w:val="18"/>
              </w:rPr>
              <w:t>?</w:t>
            </w:r>
          </w:p>
        </w:tc>
        <w:tc>
          <w:tcPr>
            <w:tcW w:w="597" w:type="dxa"/>
            <w:vMerge w:val="restart"/>
            <w:vAlign w:val="center"/>
          </w:tcPr>
          <w:p w:rsidR="008F5B12" w:rsidRPr="00365F03" w:rsidRDefault="008F5B12" w:rsidP="008F5B12">
            <w:pPr>
              <w:jc w:val="center"/>
              <w:rPr>
                <w:rFonts w:cs="Arial"/>
                <w:sz w:val="18"/>
                <w:szCs w:val="18"/>
              </w:rPr>
            </w:pPr>
            <w:r w:rsidRPr="00365F03">
              <w:rPr>
                <w:rFonts w:cs="Arial"/>
                <w:sz w:val="18"/>
                <w:szCs w:val="18"/>
              </w:rPr>
              <w:t>Yes</w:t>
            </w:r>
          </w:p>
          <w:p w:rsidR="008F5B12" w:rsidRPr="00365F03" w:rsidRDefault="008F5B12" w:rsidP="008F5B12">
            <w:pPr>
              <w:jc w:val="center"/>
              <w:rPr>
                <w:rFonts w:cs="Arial"/>
                <w:sz w:val="18"/>
                <w:szCs w:val="18"/>
              </w:rPr>
            </w:pPr>
            <w:r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Pr="00365F03">
              <w:rPr>
                <w:rFonts w:cs="Arial"/>
                <w:sz w:val="18"/>
                <w:szCs w:val="18"/>
              </w:rPr>
              <w:fldChar w:fldCharType="end"/>
            </w:r>
          </w:p>
        </w:tc>
        <w:tc>
          <w:tcPr>
            <w:tcW w:w="532" w:type="dxa"/>
            <w:vMerge w:val="restart"/>
            <w:vAlign w:val="center"/>
          </w:tcPr>
          <w:p w:rsidR="008F5B12" w:rsidRPr="00365F03" w:rsidRDefault="008F5B12" w:rsidP="008F5B12">
            <w:pPr>
              <w:jc w:val="center"/>
              <w:rPr>
                <w:rFonts w:cs="Arial"/>
                <w:sz w:val="18"/>
                <w:szCs w:val="18"/>
              </w:rPr>
            </w:pPr>
            <w:r w:rsidRPr="00365F03">
              <w:rPr>
                <w:rFonts w:cs="Arial"/>
                <w:sz w:val="18"/>
                <w:szCs w:val="18"/>
              </w:rPr>
              <w:t>No</w:t>
            </w:r>
          </w:p>
          <w:p w:rsidR="008F5B12" w:rsidRPr="00365F03" w:rsidRDefault="008F5B12" w:rsidP="008F5B12">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8F5B12" w:rsidRPr="00365F03" w:rsidRDefault="008F5B12" w:rsidP="008F5B12">
            <w:pPr>
              <w:jc w:val="center"/>
              <w:rPr>
                <w:rFonts w:cs="Arial"/>
                <w:sz w:val="18"/>
                <w:szCs w:val="18"/>
              </w:rPr>
            </w:pPr>
            <w:r w:rsidRPr="00365F03">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F5B12" w:rsidRPr="00365F0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p>
              </w:tc>
            </w:tr>
          </w:tbl>
          <w:p w:rsidR="008F5B12" w:rsidRPr="00365F03" w:rsidRDefault="008F5B12" w:rsidP="008F5B12">
            <w:pPr>
              <w:spacing w:before="40" w:after="40"/>
              <w:rPr>
                <w:rFonts w:cs="Arial"/>
                <w:sz w:val="18"/>
                <w:szCs w:val="18"/>
              </w:rPr>
            </w:pPr>
          </w:p>
        </w:tc>
        <w:tc>
          <w:tcPr>
            <w:tcW w:w="2273" w:type="dxa"/>
            <w:gridSpan w:val="2"/>
            <w:tcBorders>
              <w:left w:val="nil"/>
              <w:bottom w:val="nil"/>
            </w:tcBorders>
            <w:vAlign w:val="center"/>
          </w:tcPr>
          <w:p w:rsidR="008F5B12" w:rsidRPr="00365F03" w:rsidRDefault="008F5B12" w:rsidP="008F5B12">
            <w:pPr>
              <w:jc w:val="center"/>
              <w:rPr>
                <w:rFonts w:cs="Arial"/>
                <w:sz w:val="18"/>
                <w:szCs w:val="18"/>
              </w:rPr>
            </w:pPr>
            <w:r w:rsidRPr="00365F03">
              <w:rPr>
                <w:rFonts w:cs="Arial"/>
                <w:sz w:val="18"/>
                <w:szCs w:val="18"/>
              </w:rPr>
              <w:t>Most Similar Course’s Name</w:t>
            </w:r>
          </w:p>
          <w:p w:rsidR="008F5B12" w:rsidRPr="00365F03" w:rsidRDefault="008F5B12" w:rsidP="008F5B12">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800"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F5B12" w:rsidRPr="00973F4F" w:rsidRDefault="008F5B12"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F5B12" w:rsidRPr="00973F4F" w:rsidRDefault="008F5B12" w:rsidP="00BF461A">
                            <w:pPr>
                              <w:rPr>
                                <w:sz w:val="12"/>
                                <w:lang w:val="tr-TR"/>
                              </w:rPr>
                            </w:pPr>
                          </w:p>
                        </w:txbxContent>
                      </v:textbox>
                    </v:shape>
                  </w:pict>
                </mc:Fallback>
              </mc:AlternateContent>
            </w:r>
          </w:p>
        </w:tc>
      </w:tr>
      <w:tr w:rsidR="008F5B12" w:rsidRPr="00365F03" w:rsidTr="00145AFA">
        <w:trPr>
          <w:trHeight w:val="128"/>
        </w:trPr>
        <w:tc>
          <w:tcPr>
            <w:tcW w:w="4820" w:type="dxa"/>
            <w:gridSpan w:val="4"/>
            <w:vMerge/>
            <w:shd w:val="clear" w:color="auto" w:fill="D9D9D9"/>
            <w:vAlign w:val="center"/>
          </w:tcPr>
          <w:p w:rsidR="008F5B12" w:rsidRPr="00365F03" w:rsidRDefault="008F5B12" w:rsidP="008F5B12">
            <w:pPr>
              <w:jc w:val="center"/>
              <w:rPr>
                <w:rFonts w:cs="Arial"/>
                <w:sz w:val="18"/>
                <w:szCs w:val="18"/>
              </w:rPr>
            </w:pPr>
          </w:p>
        </w:tc>
        <w:tc>
          <w:tcPr>
            <w:tcW w:w="597" w:type="dxa"/>
            <w:vMerge/>
            <w:vAlign w:val="center"/>
          </w:tcPr>
          <w:p w:rsidR="008F5B12" w:rsidRPr="00365F03" w:rsidRDefault="008F5B12" w:rsidP="008F5B12">
            <w:pPr>
              <w:jc w:val="center"/>
              <w:rPr>
                <w:rFonts w:cs="Arial"/>
                <w:sz w:val="18"/>
                <w:szCs w:val="18"/>
              </w:rPr>
            </w:pPr>
          </w:p>
        </w:tc>
        <w:tc>
          <w:tcPr>
            <w:tcW w:w="532" w:type="dxa"/>
            <w:vMerge/>
            <w:vAlign w:val="center"/>
          </w:tcPr>
          <w:p w:rsidR="008F5B12" w:rsidRPr="00365F03" w:rsidRDefault="008F5B12" w:rsidP="008F5B12">
            <w:pPr>
              <w:jc w:val="center"/>
              <w:rPr>
                <w:rFonts w:cs="Arial"/>
                <w:sz w:val="18"/>
                <w:szCs w:val="18"/>
              </w:rPr>
            </w:pPr>
          </w:p>
        </w:tc>
        <w:tc>
          <w:tcPr>
            <w:tcW w:w="2126" w:type="dxa"/>
            <w:gridSpan w:val="4"/>
            <w:tcBorders>
              <w:top w:val="nil"/>
              <w:left w:val="nil"/>
            </w:tcBorders>
            <w:vAlign w:val="center"/>
          </w:tcPr>
          <w:p w:rsidR="008F5B12" w:rsidRPr="00365F03" w:rsidRDefault="008F5B12" w:rsidP="008F5B12">
            <w:pPr>
              <w:jc w:val="center"/>
              <w:rPr>
                <w:rFonts w:cs="Arial"/>
                <w:sz w:val="18"/>
                <w:szCs w:val="18"/>
              </w:rPr>
            </w:pPr>
          </w:p>
        </w:tc>
        <w:tc>
          <w:tcPr>
            <w:tcW w:w="2273" w:type="dxa"/>
            <w:gridSpan w:val="2"/>
            <w:tcBorders>
              <w:top w:val="nil"/>
              <w:left w:val="nil"/>
            </w:tcBorders>
            <w:vAlign w:val="center"/>
          </w:tcPr>
          <w:p w:rsidR="008F5B12" w:rsidRPr="00365F03" w:rsidRDefault="008F5B12" w:rsidP="008F5B12">
            <w:pPr>
              <w:jc w:val="center"/>
              <w:rPr>
                <w:rFonts w:cs="Arial"/>
                <w:sz w:val="18"/>
                <w:szCs w:val="18"/>
              </w:rPr>
            </w:pPr>
          </w:p>
        </w:tc>
      </w:tr>
      <w:tr w:rsidR="008F5B12" w:rsidRPr="00365F03" w:rsidTr="00145AFA">
        <w:trPr>
          <w:trHeight w:val="572"/>
        </w:trPr>
        <w:tc>
          <w:tcPr>
            <w:tcW w:w="4820" w:type="dxa"/>
            <w:gridSpan w:val="4"/>
            <w:shd w:val="clear" w:color="auto" w:fill="D9D9D9"/>
            <w:vAlign w:val="center"/>
          </w:tcPr>
          <w:p w:rsidR="008F5B12" w:rsidRPr="00365F03" w:rsidRDefault="008F5B12" w:rsidP="008F5B12">
            <w:pPr>
              <w:rPr>
                <w:rFonts w:cs="Arial"/>
                <w:sz w:val="18"/>
                <w:szCs w:val="18"/>
              </w:rPr>
            </w:pPr>
            <w:r w:rsidRPr="00365F03">
              <w:rPr>
                <w:rFonts w:cs="Arial"/>
                <w:b/>
                <w:sz w:val="18"/>
                <w:szCs w:val="18"/>
              </w:rPr>
              <w:t>Frequency</w:t>
            </w:r>
            <w:r w:rsidRPr="00365F03">
              <w:rPr>
                <w:rFonts w:cs="Arial"/>
                <w:sz w:val="18"/>
                <w:szCs w:val="18"/>
              </w:rPr>
              <w:t xml:space="preserve"> of Offerings </w:t>
            </w:r>
          </w:p>
          <w:p w:rsidR="008F5B12" w:rsidRPr="00365F03" w:rsidRDefault="008F5B12" w:rsidP="008F5B12">
            <w:pPr>
              <w:rPr>
                <w:rFonts w:cs="Arial"/>
                <w:b/>
                <w:sz w:val="18"/>
                <w:szCs w:val="18"/>
              </w:rPr>
            </w:pPr>
            <w:r w:rsidRPr="00365F03">
              <w:rPr>
                <w:rFonts w:cs="Arial"/>
                <w:i/>
                <w:sz w:val="18"/>
                <w:szCs w:val="18"/>
              </w:rPr>
              <w:t>Check all semesters in which the course is to be offered.</w:t>
            </w:r>
          </w:p>
        </w:tc>
        <w:tc>
          <w:tcPr>
            <w:tcW w:w="5528" w:type="dxa"/>
            <w:gridSpan w:val="8"/>
            <w:vAlign w:val="center"/>
          </w:tcPr>
          <w:p w:rsidR="008F5B12" w:rsidRPr="00365F03" w:rsidRDefault="008F5B12" w:rsidP="008F5B12">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Pr>
                <w:rFonts w:cs="Arial"/>
                <w:sz w:val="18"/>
                <w:szCs w:val="18"/>
              </w:rPr>
              <w:fldChar w:fldCharType="end"/>
            </w:r>
            <w:r w:rsidRPr="00365F03">
              <w:rPr>
                <w:rFonts w:cs="Arial"/>
                <w:sz w:val="18"/>
                <w:szCs w:val="18"/>
              </w:rPr>
              <w:t xml:space="preserve"> </w:t>
            </w:r>
            <w:r w:rsidRPr="00365F03">
              <w:rPr>
                <w:rFonts w:cs="Arial"/>
                <w:b/>
                <w:sz w:val="18"/>
                <w:szCs w:val="18"/>
              </w:rPr>
              <w:t>Fall</w:t>
            </w:r>
            <w:r w:rsidRPr="00365F03">
              <w:rPr>
                <w:rFonts w:cs="Arial"/>
                <w:sz w:val="18"/>
                <w:szCs w:val="18"/>
              </w:rPr>
              <w:t xml:space="preserve">          </w:t>
            </w:r>
            <w:r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Pr="00365F03">
              <w:rPr>
                <w:rFonts w:cs="Arial"/>
                <w:sz w:val="18"/>
                <w:szCs w:val="18"/>
              </w:rPr>
              <w:fldChar w:fldCharType="end"/>
            </w:r>
            <w:r w:rsidRPr="00365F03">
              <w:rPr>
                <w:rFonts w:cs="Arial"/>
                <w:sz w:val="18"/>
                <w:szCs w:val="18"/>
              </w:rPr>
              <w:t xml:space="preserve"> Spring          </w:t>
            </w:r>
            <w:r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Pr="00365F03">
              <w:rPr>
                <w:rFonts w:cs="Arial"/>
                <w:sz w:val="18"/>
                <w:szCs w:val="18"/>
              </w:rPr>
              <w:fldChar w:fldCharType="end"/>
            </w:r>
            <w:r w:rsidRPr="00365F03">
              <w:rPr>
                <w:rFonts w:cs="Arial"/>
                <w:sz w:val="18"/>
                <w:szCs w:val="18"/>
              </w:rPr>
              <w:t xml:space="preserve"> Summer</w:t>
            </w:r>
          </w:p>
        </w:tc>
      </w:tr>
      <w:tr w:rsidR="008F5B12" w:rsidRPr="00365F03" w:rsidTr="00A81B55">
        <w:trPr>
          <w:trHeight w:val="572"/>
        </w:trPr>
        <w:tc>
          <w:tcPr>
            <w:tcW w:w="1553" w:type="dxa"/>
            <w:shd w:val="clear" w:color="auto" w:fill="D9D9D9"/>
            <w:vAlign w:val="center"/>
          </w:tcPr>
          <w:p w:rsidR="008F5B12" w:rsidRPr="00365F03" w:rsidRDefault="008F5B12" w:rsidP="008F5B12">
            <w:pPr>
              <w:rPr>
                <w:rFonts w:cs="Arial"/>
                <w:sz w:val="18"/>
                <w:szCs w:val="18"/>
              </w:rPr>
            </w:pPr>
            <w:r w:rsidRPr="00365F03">
              <w:rPr>
                <w:rFonts w:cs="Arial"/>
                <w:b/>
                <w:sz w:val="18"/>
                <w:szCs w:val="18"/>
              </w:rPr>
              <w:t>First</w:t>
            </w:r>
            <w:r w:rsidRPr="00365F03">
              <w:rPr>
                <w:rFonts w:cs="Arial"/>
                <w:sz w:val="18"/>
                <w:szCs w:val="18"/>
              </w:rPr>
              <w:t xml:space="preserve"> Offering</w:t>
            </w:r>
          </w:p>
        </w:tc>
        <w:tc>
          <w:tcPr>
            <w:tcW w:w="1554" w:type="dxa"/>
            <w:gridSpan w:val="2"/>
            <w:tcBorders>
              <w:right w:val="nil"/>
            </w:tcBorders>
            <w:vAlign w:val="center"/>
          </w:tcPr>
          <w:p w:rsidR="008F5B12" w:rsidRPr="00365F03" w:rsidRDefault="008F5B12" w:rsidP="008F5B12">
            <w:pPr>
              <w:rPr>
                <w:rFonts w:cs="Arial"/>
                <w:sz w:val="18"/>
                <w:szCs w:val="18"/>
              </w:rPr>
            </w:pPr>
            <w:r w:rsidRPr="00365F03">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F5B12" w:rsidRPr="00365F03" w:rsidTr="0098749D">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F5B12" w:rsidRPr="00365F03" w:rsidRDefault="008F5B12" w:rsidP="008F5B12">
                  <w:pPr>
                    <w:spacing w:before="40" w:after="40"/>
                    <w:jc w:val="center"/>
                    <w:rPr>
                      <w:rFonts w:cs="Arial"/>
                      <w:sz w:val="18"/>
                      <w:szCs w:val="18"/>
                    </w:rPr>
                  </w:pPr>
                  <w:r w:rsidRPr="00365F03">
                    <w:rPr>
                      <w:rFonts w:cs="Arial"/>
                      <w:sz w:val="18"/>
                      <w:szCs w:val="18"/>
                    </w:rPr>
                    <w:t>5</w:t>
                  </w:r>
                </w:p>
              </w:tc>
            </w:tr>
          </w:tbl>
          <w:p w:rsidR="008F5B12" w:rsidRPr="00365F03" w:rsidRDefault="008F5B12" w:rsidP="008F5B12">
            <w:pPr>
              <w:rPr>
                <w:rFonts w:cs="Arial"/>
                <w:sz w:val="18"/>
                <w:szCs w:val="18"/>
              </w:rPr>
            </w:pPr>
          </w:p>
        </w:tc>
        <w:tc>
          <w:tcPr>
            <w:tcW w:w="1554" w:type="dxa"/>
            <w:gridSpan w:val="2"/>
            <w:tcBorders>
              <w:left w:val="nil"/>
              <w:right w:val="nil"/>
            </w:tcBorders>
            <w:vAlign w:val="center"/>
          </w:tcPr>
          <w:p w:rsidR="008F5B12" w:rsidRPr="00365F03" w:rsidRDefault="008F5B12" w:rsidP="008F5B12">
            <w:pPr>
              <w:jc w:val="right"/>
              <w:rPr>
                <w:rFonts w:cs="Arial"/>
                <w:sz w:val="18"/>
                <w:szCs w:val="18"/>
              </w:rPr>
            </w:pPr>
            <w:r w:rsidRPr="00365F03">
              <w:rPr>
                <w:rFonts w:cs="Arial"/>
                <w:sz w:val="18"/>
                <w:szCs w:val="18"/>
              </w:rPr>
              <w:t>Semester</w:t>
            </w:r>
          </w:p>
        </w:tc>
        <w:tc>
          <w:tcPr>
            <w:tcW w:w="2580" w:type="dxa"/>
            <w:gridSpan w:val="3"/>
            <w:tcBorders>
              <w:left w:val="nil"/>
            </w:tcBorders>
            <w:vAlign w:val="center"/>
          </w:tcPr>
          <w:p w:rsidR="008F5B12" w:rsidRPr="00365F03" w:rsidRDefault="008F5B12" w:rsidP="008F5B12">
            <w:pPr>
              <w:rPr>
                <w:rFonts w:cs="Arial"/>
                <w:sz w:val="18"/>
                <w:szCs w:val="18"/>
              </w:rPr>
            </w:pPr>
            <w:r>
              <w:rPr>
                <w:rFonts w:cs="Arial"/>
                <w:b/>
                <w:sz w:val="18"/>
                <w:szCs w:val="18"/>
              </w:rPr>
              <w:fldChar w:fldCharType="begin">
                <w:ffData>
                  <w:name w:val=""/>
                  <w:enabled/>
                  <w:calcOnExit w:val="0"/>
                  <w:checkBox>
                    <w:size w:val="18"/>
                    <w:default w:val="1"/>
                  </w:checkBox>
                </w:ffData>
              </w:fldChar>
            </w:r>
            <w:r>
              <w:rPr>
                <w:rFonts w:cs="Arial"/>
                <w:b/>
                <w:sz w:val="18"/>
                <w:szCs w:val="18"/>
              </w:rPr>
              <w:instrText xml:space="preserve"> FORMCHECKBOX </w:instrText>
            </w:r>
            <w:r w:rsidR="0032206D">
              <w:rPr>
                <w:rFonts w:cs="Arial"/>
                <w:b/>
                <w:sz w:val="18"/>
                <w:szCs w:val="18"/>
              </w:rPr>
            </w:r>
            <w:r w:rsidR="0032206D">
              <w:rPr>
                <w:rFonts w:cs="Arial"/>
                <w:b/>
                <w:sz w:val="18"/>
                <w:szCs w:val="18"/>
              </w:rPr>
              <w:fldChar w:fldCharType="separate"/>
            </w:r>
            <w:r>
              <w:rPr>
                <w:rFonts w:cs="Arial"/>
                <w:b/>
                <w:sz w:val="18"/>
                <w:szCs w:val="18"/>
              </w:rPr>
              <w:fldChar w:fldCharType="end"/>
            </w:r>
            <w:r w:rsidRPr="00365F03">
              <w:rPr>
                <w:rFonts w:cs="Arial"/>
                <w:b/>
                <w:sz w:val="18"/>
                <w:szCs w:val="18"/>
              </w:rPr>
              <w:t xml:space="preserve"> Fall</w:t>
            </w:r>
            <w:r w:rsidRPr="00365F03">
              <w:rPr>
                <w:rFonts w:cs="Arial"/>
                <w:sz w:val="18"/>
                <w:szCs w:val="18"/>
              </w:rPr>
              <w:t xml:space="preserve">          </w:t>
            </w:r>
            <w:r w:rsidRPr="00365F03">
              <w:rPr>
                <w:rFonts w:cs="Arial"/>
                <w:sz w:val="18"/>
                <w:szCs w:val="18"/>
              </w:rPr>
              <w:fldChar w:fldCharType="begin">
                <w:ffData>
                  <w:name w:val=""/>
                  <w:enabled/>
                  <w:calcOnExit w:val="0"/>
                  <w:checkBox>
                    <w:size w:val="18"/>
                    <w:default w:val="0"/>
                  </w:checkBox>
                </w:ffData>
              </w:fldChar>
            </w:r>
            <w:r w:rsidRPr="00365F03">
              <w:rPr>
                <w:rFonts w:cs="Arial"/>
                <w:sz w:val="18"/>
                <w:szCs w:val="18"/>
              </w:rPr>
              <w:instrText xml:space="preserve"> FORMCHECKBOX </w:instrText>
            </w:r>
            <w:r w:rsidR="0032206D">
              <w:rPr>
                <w:rFonts w:cs="Arial"/>
                <w:sz w:val="18"/>
                <w:szCs w:val="18"/>
              </w:rPr>
            </w:r>
            <w:r w:rsidR="0032206D">
              <w:rPr>
                <w:rFonts w:cs="Arial"/>
                <w:sz w:val="18"/>
                <w:szCs w:val="18"/>
              </w:rPr>
              <w:fldChar w:fldCharType="separate"/>
            </w:r>
            <w:r w:rsidRPr="00365F03">
              <w:rPr>
                <w:rFonts w:cs="Arial"/>
                <w:sz w:val="18"/>
                <w:szCs w:val="18"/>
              </w:rPr>
              <w:fldChar w:fldCharType="end"/>
            </w:r>
            <w:r w:rsidRPr="00365F03">
              <w:rPr>
                <w:rFonts w:cs="Arial"/>
                <w:sz w:val="18"/>
                <w:szCs w:val="18"/>
              </w:rPr>
              <w:t xml:space="preserve"> Spring</w:t>
            </w:r>
          </w:p>
        </w:tc>
      </w:tr>
      <w:tr w:rsidR="008F5B12" w:rsidRPr="00365F03"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F5B12" w:rsidRPr="00365F03" w:rsidRDefault="008F5B12" w:rsidP="008F5B12">
            <w:pPr>
              <w:rPr>
                <w:rFonts w:cs="Arial"/>
                <w:sz w:val="18"/>
                <w:szCs w:val="18"/>
              </w:rPr>
            </w:pPr>
            <w:r w:rsidRPr="00365F03">
              <w:rPr>
                <w:rFonts w:cs="Arial"/>
                <w:sz w:val="18"/>
                <w:szCs w:val="18"/>
              </w:rPr>
              <w:lastRenderedPageBreak/>
              <w:t xml:space="preserve">Maximum </w:t>
            </w:r>
            <w:r w:rsidRPr="00365F03">
              <w:rPr>
                <w:rFonts w:cs="Arial"/>
                <w:b/>
                <w:sz w:val="18"/>
                <w:szCs w:val="18"/>
              </w:rPr>
              <w:t>Class Size</w:t>
            </w:r>
            <w:r w:rsidRPr="00365F03">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F5B12" w:rsidRPr="00365F0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F5B12" w:rsidRPr="00365F03" w:rsidRDefault="008F5B12" w:rsidP="008F5B12">
                  <w:pPr>
                    <w:spacing w:before="40" w:after="40"/>
                    <w:jc w:val="center"/>
                    <w:rPr>
                      <w:rFonts w:cs="Arial"/>
                      <w:sz w:val="18"/>
                      <w:szCs w:val="18"/>
                    </w:rPr>
                  </w:pPr>
                  <w:r>
                    <w:rPr>
                      <w:rFonts w:cs="Arial"/>
                      <w:sz w:val="18"/>
                      <w:szCs w:val="18"/>
                    </w:rPr>
                    <w:t>2</w:t>
                  </w:r>
                  <w:r w:rsidRPr="00365F03">
                    <w:rPr>
                      <w:rFonts w:cs="Arial"/>
                      <w:sz w:val="18"/>
                      <w:szCs w:val="18"/>
                    </w:rPr>
                    <w:t>0</w:t>
                  </w:r>
                </w:p>
              </w:tc>
            </w:tr>
          </w:tbl>
          <w:p w:rsidR="008F5B12" w:rsidRPr="00365F03" w:rsidRDefault="008F5B12" w:rsidP="008F5B12">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F5B12" w:rsidRPr="00365F03" w:rsidRDefault="008F5B12" w:rsidP="008F5B12">
            <w:pPr>
              <w:rPr>
                <w:rFonts w:cs="Arial"/>
                <w:sz w:val="18"/>
                <w:szCs w:val="18"/>
              </w:rPr>
            </w:pPr>
            <w:r w:rsidRPr="00365F03">
              <w:rPr>
                <w:rFonts w:cs="Arial"/>
                <w:sz w:val="18"/>
                <w:szCs w:val="18"/>
              </w:rPr>
              <w:t xml:space="preserve">Student </w:t>
            </w:r>
            <w:r w:rsidRPr="00365F03">
              <w:rPr>
                <w:rFonts w:cs="Arial"/>
                <w:b/>
                <w:sz w:val="18"/>
                <w:szCs w:val="18"/>
              </w:rPr>
              <w:t xml:space="preserve">Quota </w:t>
            </w:r>
            <w:r w:rsidRPr="00365F03">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F5B12" w:rsidRPr="00365F0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F5B12" w:rsidRPr="00365F03" w:rsidRDefault="008F5B12" w:rsidP="008F5B12">
                  <w:pPr>
                    <w:spacing w:before="40" w:after="40"/>
                    <w:jc w:val="center"/>
                    <w:rPr>
                      <w:rFonts w:cs="Arial"/>
                      <w:sz w:val="18"/>
                      <w:szCs w:val="18"/>
                    </w:rPr>
                  </w:pPr>
                </w:p>
              </w:tc>
            </w:tr>
          </w:tbl>
          <w:p w:rsidR="008F5B12" w:rsidRPr="00365F03" w:rsidRDefault="008F5B12" w:rsidP="008F5B12">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F5B12" w:rsidRPr="00365F03" w:rsidRDefault="008F5B12" w:rsidP="008F5B12">
            <w:pPr>
              <w:rPr>
                <w:rFonts w:cs="Arial"/>
                <w:sz w:val="18"/>
                <w:szCs w:val="18"/>
              </w:rPr>
            </w:pPr>
            <w:r w:rsidRPr="00365F03">
              <w:rPr>
                <w:rFonts w:cs="Arial"/>
                <w:sz w:val="18"/>
                <w:szCs w:val="18"/>
              </w:rPr>
              <w:t xml:space="preserve">Approximate </w:t>
            </w:r>
            <w:r w:rsidRPr="00365F03">
              <w:rPr>
                <w:rFonts w:cs="Arial"/>
                <w:b/>
                <w:sz w:val="18"/>
                <w:szCs w:val="18"/>
              </w:rPr>
              <w:t>Number of Students</w:t>
            </w:r>
            <w:r w:rsidRPr="00365F03">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F5B12" w:rsidRPr="00365F0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F5B12" w:rsidRPr="00365F03" w:rsidRDefault="008F5B12" w:rsidP="008F5B12">
                  <w:pPr>
                    <w:spacing w:before="40" w:after="40"/>
                    <w:jc w:val="center"/>
                    <w:rPr>
                      <w:rFonts w:cs="Arial"/>
                      <w:sz w:val="18"/>
                      <w:szCs w:val="18"/>
                    </w:rPr>
                  </w:pPr>
                  <w:r w:rsidRPr="00365F03">
                    <w:rPr>
                      <w:rFonts w:cs="Arial"/>
                      <w:sz w:val="18"/>
                      <w:szCs w:val="18"/>
                    </w:rPr>
                    <w:t>15</w:t>
                  </w:r>
                </w:p>
              </w:tc>
            </w:tr>
          </w:tbl>
          <w:p w:rsidR="008F5B12" w:rsidRPr="00365F03" w:rsidRDefault="008F5B12" w:rsidP="008F5B12">
            <w:pPr>
              <w:rPr>
                <w:rFonts w:cs="Arial"/>
                <w:sz w:val="18"/>
                <w:szCs w:val="18"/>
              </w:rPr>
            </w:pPr>
          </w:p>
        </w:tc>
      </w:tr>
      <w:tr w:rsidR="008F5B12" w:rsidRPr="00365F0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F5B12" w:rsidRPr="00365F03" w:rsidRDefault="008F5B12" w:rsidP="008F5B12">
            <w:pPr>
              <w:rPr>
                <w:rFonts w:cs="Arial"/>
                <w:sz w:val="18"/>
                <w:szCs w:val="18"/>
              </w:rPr>
            </w:pPr>
            <w:r w:rsidRPr="00365F03">
              <w:rPr>
                <w:rFonts w:cs="Arial"/>
                <w:b/>
                <w:sz w:val="18"/>
                <w:szCs w:val="18"/>
              </w:rPr>
              <w:t>Justification for the proposal</w:t>
            </w:r>
          </w:p>
          <w:p w:rsidR="008F5B12" w:rsidRPr="00365F03" w:rsidRDefault="008F5B12" w:rsidP="008F5B12">
            <w:pPr>
              <w:rPr>
                <w:rFonts w:cs="Arial"/>
                <w:i/>
                <w:sz w:val="18"/>
                <w:szCs w:val="18"/>
              </w:rPr>
            </w:pPr>
            <w:r w:rsidRPr="00365F03">
              <w:rPr>
                <w:rFonts w:cs="Arial"/>
                <w:i/>
                <w:sz w:val="18"/>
                <w:szCs w:val="18"/>
              </w:rPr>
              <w:t>Maximum 80 words</w:t>
            </w:r>
          </w:p>
        </w:tc>
      </w:tr>
      <w:tr w:rsidR="008F5B12" w:rsidRPr="00365F03" w:rsidTr="00145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1"/>
        </w:trPr>
        <w:tc>
          <w:tcPr>
            <w:tcW w:w="10348" w:type="dxa"/>
            <w:gridSpan w:val="12"/>
          </w:tcPr>
          <w:p w:rsidR="008F5B12" w:rsidRPr="00365F03" w:rsidRDefault="008F5B12" w:rsidP="008F5B12">
            <w:pPr>
              <w:rPr>
                <w:rFonts w:cs="Arial"/>
                <w:sz w:val="18"/>
                <w:szCs w:val="18"/>
              </w:rPr>
            </w:pPr>
          </w:p>
          <w:p w:rsidR="008F5B12" w:rsidRPr="00365F03" w:rsidRDefault="008F5B12" w:rsidP="008F5B12">
            <w:pPr>
              <w:rPr>
                <w:rFonts w:cs="Arial"/>
                <w:sz w:val="18"/>
                <w:szCs w:val="18"/>
              </w:rPr>
            </w:pPr>
          </w:p>
        </w:tc>
      </w:tr>
    </w:tbl>
    <w:p w:rsidR="00CF17C9" w:rsidRPr="00365F03" w:rsidRDefault="00CF17C9" w:rsidP="00BF461A">
      <w:pPr>
        <w:rPr>
          <w:rFonts w:cs="Arial"/>
          <w:b/>
          <w:sz w:val="18"/>
          <w:szCs w:val="18"/>
        </w:rPr>
      </w:pPr>
    </w:p>
    <w:p w:rsidR="00CF17C9" w:rsidRPr="00365F03" w:rsidRDefault="00CF17C9" w:rsidP="00BF461A">
      <w:pPr>
        <w:rPr>
          <w:rFonts w:cs="Arial"/>
          <w:b/>
          <w:sz w:val="18"/>
          <w:szCs w:val="18"/>
        </w:rPr>
      </w:pPr>
      <w:r w:rsidRPr="00365F03">
        <w:rPr>
          <w:rFonts w:cs="Arial"/>
          <w:b/>
          <w:sz w:val="18"/>
          <w:szCs w:val="18"/>
        </w:rPr>
        <w:t>Part IV Approval</w:t>
      </w:r>
    </w:p>
    <w:p w:rsidR="00CF17C9" w:rsidRPr="00365F03" w:rsidRDefault="00CF17C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2552"/>
        <w:gridCol w:w="2126"/>
      </w:tblGrid>
      <w:tr w:rsidR="00CF17C9" w:rsidRPr="00365F03" w:rsidTr="008F5B12">
        <w:trPr>
          <w:cantSplit/>
          <w:trHeight w:val="341"/>
        </w:trPr>
        <w:tc>
          <w:tcPr>
            <w:tcW w:w="1418" w:type="dxa"/>
            <w:vMerge w:val="restart"/>
            <w:shd w:val="pct15" w:color="000000" w:fill="FFFFFF"/>
            <w:vAlign w:val="center"/>
          </w:tcPr>
          <w:p w:rsidR="00CF17C9" w:rsidRPr="00365F03" w:rsidRDefault="00CF17C9">
            <w:pPr>
              <w:rPr>
                <w:rFonts w:cs="Arial"/>
                <w:b/>
                <w:sz w:val="18"/>
                <w:szCs w:val="18"/>
              </w:rPr>
            </w:pPr>
            <w:r w:rsidRPr="00365F03">
              <w:rPr>
                <w:rFonts w:cs="Arial"/>
                <w:b/>
                <w:sz w:val="18"/>
                <w:szCs w:val="18"/>
              </w:rPr>
              <w:t>Proposed by</w:t>
            </w:r>
          </w:p>
        </w:tc>
        <w:tc>
          <w:tcPr>
            <w:tcW w:w="4252"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Faculty Member</w:t>
            </w:r>
          </w:p>
          <w:p w:rsidR="00CF17C9" w:rsidRPr="00365F03" w:rsidRDefault="00CF17C9">
            <w:pPr>
              <w:jc w:val="center"/>
              <w:rPr>
                <w:rFonts w:cs="Arial"/>
                <w:sz w:val="18"/>
                <w:szCs w:val="18"/>
              </w:rPr>
            </w:pPr>
            <w:r w:rsidRPr="00365F03">
              <w:rPr>
                <w:rFonts w:cs="Arial"/>
                <w:i/>
                <w:sz w:val="18"/>
                <w:szCs w:val="18"/>
              </w:rPr>
              <w:t>Give the Academic Title first.</w:t>
            </w:r>
          </w:p>
        </w:tc>
        <w:tc>
          <w:tcPr>
            <w:tcW w:w="2552" w:type="dxa"/>
            <w:shd w:val="pct15" w:color="000000" w:fill="FFFFFF"/>
            <w:vAlign w:val="center"/>
          </w:tcPr>
          <w:p w:rsidR="00CF17C9" w:rsidRPr="00365F03" w:rsidRDefault="00CF17C9">
            <w:pPr>
              <w:jc w:val="center"/>
              <w:rPr>
                <w:rFonts w:cs="Arial"/>
                <w:sz w:val="18"/>
                <w:szCs w:val="18"/>
              </w:rPr>
            </w:pPr>
            <w:r w:rsidRPr="00365F03">
              <w:rPr>
                <w:rFonts w:cs="Arial"/>
                <w:sz w:val="18"/>
                <w:szCs w:val="18"/>
              </w:rPr>
              <w:t>Signature</w:t>
            </w:r>
          </w:p>
        </w:tc>
        <w:tc>
          <w:tcPr>
            <w:tcW w:w="2126" w:type="dxa"/>
            <w:shd w:val="pct15" w:color="000000" w:fill="FFFFFF"/>
            <w:vAlign w:val="center"/>
          </w:tcPr>
          <w:p w:rsidR="00CF17C9" w:rsidRPr="00365F03" w:rsidRDefault="00CF17C9" w:rsidP="008304B5">
            <w:pPr>
              <w:jc w:val="center"/>
              <w:rPr>
                <w:rFonts w:cs="Arial"/>
                <w:sz w:val="18"/>
                <w:szCs w:val="18"/>
              </w:rPr>
            </w:pPr>
            <w:r w:rsidRPr="00365F03">
              <w:rPr>
                <w:rFonts w:cs="Arial"/>
                <w:sz w:val="18"/>
                <w:szCs w:val="18"/>
              </w:rPr>
              <w:t>Date</w:t>
            </w:r>
          </w:p>
        </w:tc>
      </w:tr>
      <w:tr w:rsidR="00CF17C9" w:rsidRPr="00365F03" w:rsidTr="008F5B12">
        <w:trPr>
          <w:cantSplit/>
          <w:trHeight w:val="454"/>
        </w:trPr>
        <w:tc>
          <w:tcPr>
            <w:tcW w:w="1418" w:type="dxa"/>
            <w:vMerge/>
            <w:vAlign w:val="center"/>
          </w:tcPr>
          <w:p w:rsidR="00CF17C9" w:rsidRPr="00365F03" w:rsidRDefault="00CF17C9">
            <w:pPr>
              <w:rPr>
                <w:rFonts w:cs="Arial"/>
                <w:sz w:val="18"/>
                <w:szCs w:val="18"/>
              </w:rPr>
            </w:pPr>
          </w:p>
        </w:tc>
        <w:tc>
          <w:tcPr>
            <w:tcW w:w="4252" w:type="dxa"/>
            <w:vAlign w:val="center"/>
          </w:tcPr>
          <w:p w:rsidR="00CF17C9" w:rsidRPr="00365F03" w:rsidRDefault="00FE7A42">
            <w:pPr>
              <w:rPr>
                <w:rFonts w:cs="Arial"/>
                <w:sz w:val="18"/>
                <w:szCs w:val="18"/>
              </w:rPr>
            </w:pPr>
            <w:r>
              <w:rPr>
                <w:rFonts w:cs="Arial"/>
                <w:sz w:val="18"/>
                <w:szCs w:val="18"/>
              </w:rPr>
              <w:t>Prof. Dr. Özlem Uzundemir</w:t>
            </w:r>
          </w:p>
        </w:tc>
        <w:tc>
          <w:tcPr>
            <w:tcW w:w="2552" w:type="dxa"/>
            <w:vAlign w:val="center"/>
          </w:tcPr>
          <w:p w:rsidR="00CF17C9" w:rsidRPr="00365F03" w:rsidRDefault="00CF17C9">
            <w:pPr>
              <w:rPr>
                <w:rFonts w:cs="Arial"/>
                <w:sz w:val="18"/>
                <w:szCs w:val="18"/>
              </w:rPr>
            </w:pPr>
          </w:p>
        </w:tc>
        <w:tc>
          <w:tcPr>
            <w:tcW w:w="2126" w:type="dxa"/>
            <w:vAlign w:val="center"/>
          </w:tcPr>
          <w:p w:rsidR="00CF17C9" w:rsidRPr="00365F03" w:rsidRDefault="008F5B12" w:rsidP="00144FCC">
            <w:pPr>
              <w:rPr>
                <w:rFonts w:cs="Arial"/>
                <w:sz w:val="18"/>
                <w:szCs w:val="18"/>
              </w:rPr>
            </w:pPr>
            <w:r>
              <w:rPr>
                <w:rFonts w:cs="Arial"/>
                <w:sz w:val="18"/>
                <w:szCs w:val="18"/>
              </w:rPr>
              <w:t>31</w:t>
            </w:r>
            <w:r w:rsidR="00CF17C9" w:rsidRPr="00365F03">
              <w:rPr>
                <w:rFonts w:cs="Arial"/>
                <w:sz w:val="18"/>
                <w:szCs w:val="18"/>
              </w:rPr>
              <w:t>.</w:t>
            </w:r>
            <w:r w:rsidR="00145AFA">
              <w:rPr>
                <w:rFonts w:cs="Arial"/>
                <w:sz w:val="18"/>
                <w:szCs w:val="18"/>
              </w:rPr>
              <w:t xml:space="preserve"> </w:t>
            </w:r>
            <w:r w:rsidR="00CF17C9" w:rsidRPr="00365F03">
              <w:rPr>
                <w:rFonts w:cs="Arial"/>
                <w:sz w:val="18"/>
                <w:szCs w:val="18"/>
              </w:rPr>
              <w:t>0</w:t>
            </w:r>
            <w:r>
              <w:rPr>
                <w:rFonts w:cs="Arial"/>
                <w:sz w:val="18"/>
                <w:szCs w:val="18"/>
              </w:rPr>
              <w:t>5</w:t>
            </w:r>
            <w:r w:rsidR="00CF17C9" w:rsidRPr="00365F03">
              <w:rPr>
                <w:rFonts w:cs="Arial"/>
                <w:sz w:val="18"/>
                <w:szCs w:val="18"/>
              </w:rPr>
              <w:t>.</w:t>
            </w:r>
            <w:r w:rsidR="00145AFA">
              <w:rPr>
                <w:rFonts w:cs="Arial"/>
                <w:sz w:val="18"/>
                <w:szCs w:val="18"/>
              </w:rPr>
              <w:t xml:space="preserve"> 201</w:t>
            </w:r>
            <w:r>
              <w:rPr>
                <w:rFonts w:cs="Arial"/>
                <w:sz w:val="18"/>
                <w:szCs w:val="18"/>
              </w:rPr>
              <w:t>0</w:t>
            </w:r>
          </w:p>
        </w:tc>
      </w:tr>
      <w:tr w:rsidR="00CF17C9" w:rsidRPr="00365F03" w:rsidTr="008F5B12">
        <w:trPr>
          <w:cantSplit/>
          <w:trHeight w:val="454"/>
        </w:trPr>
        <w:tc>
          <w:tcPr>
            <w:tcW w:w="1418" w:type="dxa"/>
            <w:vMerge/>
            <w:vAlign w:val="center"/>
          </w:tcPr>
          <w:p w:rsidR="00CF17C9" w:rsidRPr="00365F03" w:rsidRDefault="00CF17C9">
            <w:pPr>
              <w:rPr>
                <w:rFonts w:cs="Arial"/>
                <w:sz w:val="18"/>
                <w:szCs w:val="18"/>
              </w:rPr>
            </w:pPr>
          </w:p>
        </w:tc>
        <w:tc>
          <w:tcPr>
            <w:tcW w:w="4252" w:type="dxa"/>
            <w:vAlign w:val="center"/>
          </w:tcPr>
          <w:p w:rsidR="00CF17C9" w:rsidRPr="00365F03" w:rsidRDefault="00CF17C9">
            <w:pPr>
              <w:rPr>
                <w:rFonts w:cs="Arial"/>
                <w:sz w:val="18"/>
                <w:szCs w:val="18"/>
              </w:rPr>
            </w:pPr>
          </w:p>
        </w:tc>
        <w:tc>
          <w:tcPr>
            <w:tcW w:w="2552" w:type="dxa"/>
            <w:vAlign w:val="center"/>
          </w:tcPr>
          <w:p w:rsidR="00CF17C9" w:rsidRPr="00365F03" w:rsidRDefault="00CF17C9">
            <w:pPr>
              <w:rPr>
                <w:rFonts w:cs="Arial"/>
                <w:sz w:val="18"/>
                <w:szCs w:val="18"/>
              </w:rPr>
            </w:pPr>
          </w:p>
        </w:tc>
        <w:tc>
          <w:tcPr>
            <w:tcW w:w="2126" w:type="dxa"/>
            <w:vAlign w:val="center"/>
          </w:tcPr>
          <w:p w:rsidR="00CF17C9" w:rsidRPr="00365F03" w:rsidRDefault="00CF17C9" w:rsidP="00144FCC">
            <w:pPr>
              <w:rPr>
                <w:rFonts w:cs="Arial"/>
                <w:sz w:val="18"/>
                <w:szCs w:val="18"/>
              </w:rPr>
            </w:pPr>
          </w:p>
        </w:tc>
      </w:tr>
      <w:tr w:rsidR="00CF17C9" w:rsidRPr="00365F03" w:rsidTr="008F5B12">
        <w:trPr>
          <w:cantSplit/>
          <w:trHeight w:val="454"/>
        </w:trPr>
        <w:tc>
          <w:tcPr>
            <w:tcW w:w="1418" w:type="dxa"/>
            <w:vMerge/>
            <w:vAlign w:val="center"/>
          </w:tcPr>
          <w:p w:rsidR="00CF17C9" w:rsidRPr="00365F03" w:rsidRDefault="00CF17C9">
            <w:pPr>
              <w:rPr>
                <w:rFonts w:cs="Arial"/>
                <w:sz w:val="18"/>
                <w:szCs w:val="18"/>
              </w:rPr>
            </w:pPr>
          </w:p>
        </w:tc>
        <w:tc>
          <w:tcPr>
            <w:tcW w:w="4252" w:type="dxa"/>
            <w:vAlign w:val="center"/>
          </w:tcPr>
          <w:p w:rsidR="00CF17C9" w:rsidRPr="00365F03" w:rsidRDefault="00CF17C9">
            <w:pPr>
              <w:rPr>
                <w:rFonts w:cs="Arial"/>
                <w:sz w:val="18"/>
                <w:szCs w:val="18"/>
              </w:rPr>
            </w:pPr>
          </w:p>
        </w:tc>
        <w:tc>
          <w:tcPr>
            <w:tcW w:w="2552" w:type="dxa"/>
            <w:vAlign w:val="center"/>
          </w:tcPr>
          <w:p w:rsidR="00CF17C9" w:rsidRPr="00365F03" w:rsidRDefault="00CF17C9">
            <w:pPr>
              <w:rPr>
                <w:rFonts w:cs="Arial"/>
                <w:sz w:val="18"/>
                <w:szCs w:val="18"/>
              </w:rPr>
            </w:pPr>
          </w:p>
        </w:tc>
        <w:tc>
          <w:tcPr>
            <w:tcW w:w="2126" w:type="dxa"/>
            <w:vAlign w:val="center"/>
          </w:tcPr>
          <w:p w:rsidR="00CF17C9" w:rsidRPr="00365F03" w:rsidRDefault="00CF17C9" w:rsidP="00144FCC">
            <w:pPr>
              <w:rPr>
                <w:rFonts w:cs="Arial"/>
                <w:sz w:val="18"/>
                <w:szCs w:val="18"/>
              </w:rPr>
            </w:pPr>
          </w:p>
        </w:tc>
      </w:tr>
    </w:tbl>
    <w:p w:rsidR="00CF17C9" w:rsidRPr="00365F03" w:rsidRDefault="00CF17C9">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F17C9" w:rsidRPr="00365F03" w:rsidTr="005F3E80">
        <w:trPr>
          <w:cantSplit/>
          <w:trHeight w:val="530"/>
        </w:trPr>
        <w:tc>
          <w:tcPr>
            <w:tcW w:w="1985"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Departmental Board sitting date</w:t>
            </w:r>
          </w:p>
        </w:tc>
        <w:tc>
          <w:tcPr>
            <w:tcW w:w="3235" w:type="dxa"/>
            <w:vAlign w:val="center"/>
          </w:tcPr>
          <w:p w:rsidR="00CF17C9" w:rsidRPr="00365F03" w:rsidRDefault="00CF17C9">
            <w:pPr>
              <w:rPr>
                <w:rFonts w:cs="Arial"/>
                <w:sz w:val="18"/>
                <w:szCs w:val="18"/>
              </w:rPr>
            </w:pPr>
          </w:p>
        </w:tc>
        <w:tc>
          <w:tcPr>
            <w:tcW w:w="99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Sitting number</w:t>
            </w:r>
          </w:p>
        </w:tc>
        <w:tc>
          <w:tcPr>
            <w:tcW w:w="1890" w:type="dxa"/>
            <w:vAlign w:val="center"/>
          </w:tcPr>
          <w:p w:rsidR="00CF17C9" w:rsidRPr="00365F03" w:rsidRDefault="00CF17C9">
            <w:pPr>
              <w:rPr>
                <w:rFonts w:cs="Arial"/>
                <w:sz w:val="18"/>
                <w:szCs w:val="18"/>
              </w:rPr>
            </w:pPr>
          </w:p>
        </w:tc>
        <w:tc>
          <w:tcPr>
            <w:tcW w:w="90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Motion number</w:t>
            </w:r>
          </w:p>
        </w:tc>
        <w:tc>
          <w:tcPr>
            <w:tcW w:w="1348" w:type="dxa"/>
            <w:vAlign w:val="center"/>
          </w:tcPr>
          <w:p w:rsidR="00CF17C9" w:rsidRPr="00365F03" w:rsidRDefault="00CF17C9">
            <w:pPr>
              <w:rPr>
                <w:rFonts w:cs="Arial"/>
                <w:sz w:val="18"/>
                <w:szCs w:val="18"/>
              </w:rPr>
            </w:pPr>
          </w:p>
        </w:tc>
      </w:tr>
      <w:tr w:rsidR="00CF17C9" w:rsidRPr="00365F03" w:rsidTr="005F3E80">
        <w:trPr>
          <w:cantSplit/>
          <w:trHeight w:val="530"/>
        </w:trPr>
        <w:tc>
          <w:tcPr>
            <w:tcW w:w="1985" w:type="dxa"/>
            <w:shd w:val="pct15" w:color="000000" w:fill="FFFFFF"/>
            <w:vAlign w:val="center"/>
          </w:tcPr>
          <w:p w:rsidR="00CF17C9" w:rsidRPr="00365F03" w:rsidRDefault="00CF17C9">
            <w:pPr>
              <w:rPr>
                <w:rFonts w:cs="Arial"/>
                <w:sz w:val="18"/>
                <w:szCs w:val="18"/>
              </w:rPr>
            </w:pPr>
            <w:r w:rsidRPr="00365F03">
              <w:rPr>
                <w:rFonts w:cs="Arial"/>
                <w:sz w:val="18"/>
                <w:szCs w:val="18"/>
              </w:rPr>
              <w:t>Department Chair</w:t>
            </w:r>
          </w:p>
          <w:p w:rsidR="00CF17C9" w:rsidRPr="00365F03" w:rsidRDefault="00CF17C9">
            <w:pPr>
              <w:rPr>
                <w:rFonts w:cs="Arial"/>
                <w:sz w:val="18"/>
                <w:szCs w:val="18"/>
              </w:rPr>
            </w:pPr>
          </w:p>
        </w:tc>
        <w:tc>
          <w:tcPr>
            <w:tcW w:w="3235" w:type="dxa"/>
            <w:vAlign w:val="center"/>
          </w:tcPr>
          <w:p w:rsidR="00CF17C9" w:rsidRPr="00365F03" w:rsidRDefault="00CB7D8C" w:rsidP="003443FE">
            <w:pPr>
              <w:rPr>
                <w:rFonts w:cs="Arial"/>
                <w:sz w:val="18"/>
                <w:szCs w:val="18"/>
              </w:rPr>
            </w:pPr>
            <w:r>
              <w:rPr>
                <w:rFonts w:cs="Arial"/>
                <w:sz w:val="18"/>
                <w:szCs w:val="18"/>
              </w:rPr>
              <w:t>Prof. Dr. Özlem Uzundemir</w:t>
            </w:r>
          </w:p>
        </w:tc>
        <w:tc>
          <w:tcPr>
            <w:tcW w:w="990" w:type="dxa"/>
            <w:shd w:val="pct15" w:color="000000" w:fill="FFFFFF"/>
            <w:vAlign w:val="center"/>
          </w:tcPr>
          <w:p w:rsidR="00CF17C9" w:rsidRPr="00365F03" w:rsidRDefault="00CF17C9">
            <w:pPr>
              <w:rPr>
                <w:rFonts w:cs="Arial"/>
                <w:sz w:val="18"/>
                <w:szCs w:val="18"/>
              </w:rPr>
            </w:pPr>
            <w:r w:rsidRPr="00365F03">
              <w:rPr>
                <w:rFonts w:cs="Arial"/>
                <w:sz w:val="18"/>
                <w:szCs w:val="18"/>
              </w:rPr>
              <w:t>Signature</w:t>
            </w:r>
          </w:p>
        </w:tc>
        <w:tc>
          <w:tcPr>
            <w:tcW w:w="1890" w:type="dxa"/>
            <w:vAlign w:val="center"/>
          </w:tcPr>
          <w:p w:rsidR="00CF17C9" w:rsidRPr="00365F03" w:rsidRDefault="00CF17C9">
            <w:pPr>
              <w:rPr>
                <w:rFonts w:cs="Arial"/>
                <w:sz w:val="18"/>
                <w:szCs w:val="18"/>
              </w:rPr>
            </w:pPr>
          </w:p>
        </w:tc>
        <w:tc>
          <w:tcPr>
            <w:tcW w:w="900" w:type="dxa"/>
            <w:shd w:val="pct15" w:color="000000" w:fill="FFFFFF"/>
            <w:vAlign w:val="center"/>
          </w:tcPr>
          <w:p w:rsidR="00CF17C9" w:rsidRPr="00365F03" w:rsidRDefault="00CF17C9">
            <w:pPr>
              <w:rPr>
                <w:rFonts w:cs="Arial"/>
                <w:sz w:val="18"/>
                <w:szCs w:val="18"/>
              </w:rPr>
            </w:pPr>
            <w:r w:rsidRPr="00365F03">
              <w:rPr>
                <w:rFonts w:cs="Arial"/>
                <w:sz w:val="18"/>
                <w:szCs w:val="18"/>
              </w:rPr>
              <w:t>Date</w:t>
            </w:r>
          </w:p>
        </w:tc>
        <w:tc>
          <w:tcPr>
            <w:tcW w:w="1348" w:type="dxa"/>
            <w:vAlign w:val="center"/>
          </w:tcPr>
          <w:p w:rsidR="00CF17C9" w:rsidRPr="00365F03" w:rsidRDefault="008F5B12">
            <w:pPr>
              <w:rPr>
                <w:rFonts w:cs="Arial"/>
                <w:sz w:val="18"/>
                <w:szCs w:val="18"/>
              </w:rPr>
            </w:pPr>
            <w:r>
              <w:rPr>
                <w:rFonts w:cs="Arial"/>
                <w:sz w:val="18"/>
                <w:szCs w:val="18"/>
              </w:rPr>
              <w:t>20</w:t>
            </w:r>
            <w:r w:rsidR="00145AFA" w:rsidRPr="00365F03">
              <w:rPr>
                <w:rFonts w:cs="Arial"/>
                <w:sz w:val="18"/>
                <w:szCs w:val="18"/>
              </w:rPr>
              <w:t>.</w:t>
            </w:r>
            <w:r w:rsidR="00145AFA">
              <w:rPr>
                <w:rFonts w:cs="Arial"/>
                <w:sz w:val="18"/>
                <w:szCs w:val="18"/>
              </w:rPr>
              <w:t xml:space="preserve"> </w:t>
            </w:r>
            <w:r w:rsidR="00145AFA" w:rsidRPr="00365F03">
              <w:rPr>
                <w:rFonts w:cs="Arial"/>
                <w:sz w:val="18"/>
                <w:szCs w:val="18"/>
              </w:rPr>
              <w:t>0</w:t>
            </w:r>
            <w:r w:rsidR="00145AFA">
              <w:rPr>
                <w:rFonts w:cs="Arial"/>
                <w:sz w:val="18"/>
                <w:szCs w:val="18"/>
              </w:rPr>
              <w:t>6</w:t>
            </w:r>
            <w:r w:rsidR="00145AFA" w:rsidRPr="00365F03">
              <w:rPr>
                <w:rFonts w:cs="Arial"/>
                <w:sz w:val="18"/>
                <w:szCs w:val="18"/>
              </w:rPr>
              <w:t>.</w:t>
            </w:r>
            <w:r w:rsidR="00145AFA">
              <w:rPr>
                <w:rFonts w:cs="Arial"/>
                <w:sz w:val="18"/>
                <w:szCs w:val="18"/>
              </w:rPr>
              <w:t xml:space="preserve"> 201</w:t>
            </w:r>
            <w:r>
              <w:rPr>
                <w:rFonts w:cs="Arial"/>
                <w:sz w:val="18"/>
                <w:szCs w:val="18"/>
              </w:rPr>
              <w:t>9</w:t>
            </w:r>
          </w:p>
        </w:tc>
      </w:tr>
    </w:tbl>
    <w:p w:rsidR="00CF17C9" w:rsidRPr="00365F03" w:rsidRDefault="00CF17C9"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F17C9" w:rsidRPr="00365F03" w:rsidTr="005F3E80">
        <w:trPr>
          <w:cantSplit/>
          <w:trHeight w:val="530"/>
        </w:trPr>
        <w:tc>
          <w:tcPr>
            <w:tcW w:w="1985" w:type="dxa"/>
            <w:shd w:val="pct15" w:color="000000" w:fill="FFFFFF"/>
            <w:vAlign w:val="center"/>
          </w:tcPr>
          <w:p w:rsidR="00CF17C9" w:rsidRPr="00365F03" w:rsidRDefault="00CF17C9" w:rsidP="004036B7">
            <w:pPr>
              <w:rPr>
                <w:rFonts w:cs="Arial"/>
                <w:sz w:val="18"/>
                <w:szCs w:val="18"/>
              </w:rPr>
            </w:pPr>
            <w:r w:rsidRPr="00365F03">
              <w:rPr>
                <w:rFonts w:cs="Arial"/>
                <w:sz w:val="18"/>
                <w:szCs w:val="18"/>
              </w:rPr>
              <w:t>Faculty Academic Board sitting date</w:t>
            </w:r>
          </w:p>
        </w:tc>
        <w:tc>
          <w:tcPr>
            <w:tcW w:w="3235" w:type="dxa"/>
            <w:vAlign w:val="center"/>
          </w:tcPr>
          <w:p w:rsidR="00CF17C9" w:rsidRPr="00365F03" w:rsidRDefault="00CF17C9" w:rsidP="00443AB5">
            <w:pPr>
              <w:rPr>
                <w:rFonts w:cs="Arial"/>
                <w:sz w:val="18"/>
                <w:szCs w:val="18"/>
              </w:rPr>
            </w:pPr>
          </w:p>
        </w:tc>
        <w:tc>
          <w:tcPr>
            <w:tcW w:w="99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Sitting number</w:t>
            </w:r>
          </w:p>
        </w:tc>
        <w:tc>
          <w:tcPr>
            <w:tcW w:w="1890" w:type="dxa"/>
            <w:vAlign w:val="center"/>
          </w:tcPr>
          <w:p w:rsidR="00CF17C9" w:rsidRPr="00365F03" w:rsidRDefault="00CF17C9" w:rsidP="00443AB5">
            <w:pPr>
              <w:rPr>
                <w:rFonts w:cs="Arial"/>
                <w:sz w:val="18"/>
                <w:szCs w:val="18"/>
              </w:rPr>
            </w:pPr>
          </w:p>
        </w:tc>
        <w:tc>
          <w:tcPr>
            <w:tcW w:w="90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Motion number</w:t>
            </w:r>
          </w:p>
        </w:tc>
        <w:tc>
          <w:tcPr>
            <w:tcW w:w="1348" w:type="dxa"/>
            <w:vAlign w:val="center"/>
          </w:tcPr>
          <w:p w:rsidR="00CF17C9" w:rsidRPr="00365F03" w:rsidRDefault="00CF17C9" w:rsidP="00443AB5">
            <w:pPr>
              <w:rPr>
                <w:rFonts w:cs="Arial"/>
                <w:sz w:val="18"/>
                <w:szCs w:val="18"/>
              </w:rPr>
            </w:pPr>
          </w:p>
        </w:tc>
      </w:tr>
      <w:tr w:rsidR="00CF17C9" w:rsidRPr="00365F03" w:rsidTr="005F3E80">
        <w:trPr>
          <w:cantSplit/>
          <w:trHeight w:val="530"/>
        </w:trPr>
        <w:tc>
          <w:tcPr>
            <w:tcW w:w="1985" w:type="dxa"/>
            <w:shd w:val="pct15" w:color="000000" w:fill="FFFFFF"/>
            <w:vAlign w:val="center"/>
          </w:tcPr>
          <w:p w:rsidR="00CF17C9" w:rsidRPr="00365F03" w:rsidRDefault="00CF17C9" w:rsidP="00443AB5">
            <w:pPr>
              <w:rPr>
                <w:rFonts w:cs="Arial"/>
                <w:sz w:val="18"/>
                <w:szCs w:val="18"/>
              </w:rPr>
            </w:pPr>
            <w:r w:rsidRPr="00365F03">
              <w:rPr>
                <w:rFonts w:cs="Arial"/>
                <w:sz w:val="18"/>
                <w:szCs w:val="18"/>
              </w:rPr>
              <w:t>Dean</w:t>
            </w:r>
          </w:p>
        </w:tc>
        <w:tc>
          <w:tcPr>
            <w:tcW w:w="3235" w:type="dxa"/>
            <w:vAlign w:val="center"/>
          </w:tcPr>
          <w:p w:rsidR="00CF17C9" w:rsidRPr="00365F03" w:rsidRDefault="00CF17C9" w:rsidP="008F5B12">
            <w:pPr>
              <w:rPr>
                <w:rFonts w:cs="Arial"/>
                <w:sz w:val="18"/>
                <w:szCs w:val="18"/>
              </w:rPr>
            </w:pPr>
            <w:r w:rsidRPr="00365F03">
              <w:rPr>
                <w:rFonts w:cs="Arial"/>
                <w:sz w:val="18"/>
                <w:szCs w:val="18"/>
              </w:rPr>
              <w:t xml:space="preserve">Prof. Dr. </w:t>
            </w:r>
            <w:r w:rsidR="008F5B12">
              <w:rPr>
                <w:rFonts w:cs="Arial"/>
                <w:sz w:val="18"/>
                <w:szCs w:val="18"/>
              </w:rPr>
              <w:t>Buket Akkoyunlu</w:t>
            </w:r>
          </w:p>
        </w:tc>
        <w:tc>
          <w:tcPr>
            <w:tcW w:w="990" w:type="dxa"/>
            <w:shd w:val="pct15" w:color="000000" w:fill="FFFFFF"/>
            <w:vAlign w:val="center"/>
          </w:tcPr>
          <w:p w:rsidR="00CF17C9" w:rsidRPr="00365F03" w:rsidRDefault="00CF17C9" w:rsidP="00443AB5">
            <w:pPr>
              <w:rPr>
                <w:rFonts w:cs="Arial"/>
                <w:sz w:val="18"/>
                <w:szCs w:val="18"/>
              </w:rPr>
            </w:pPr>
            <w:r w:rsidRPr="00365F03">
              <w:rPr>
                <w:rFonts w:cs="Arial"/>
                <w:sz w:val="18"/>
                <w:szCs w:val="18"/>
              </w:rPr>
              <w:t>Signature</w:t>
            </w:r>
          </w:p>
        </w:tc>
        <w:tc>
          <w:tcPr>
            <w:tcW w:w="1890" w:type="dxa"/>
            <w:vAlign w:val="center"/>
          </w:tcPr>
          <w:p w:rsidR="00CF17C9" w:rsidRPr="00365F03" w:rsidRDefault="00CF17C9" w:rsidP="00443AB5">
            <w:pPr>
              <w:rPr>
                <w:rFonts w:cs="Arial"/>
                <w:sz w:val="18"/>
                <w:szCs w:val="18"/>
              </w:rPr>
            </w:pPr>
          </w:p>
        </w:tc>
        <w:tc>
          <w:tcPr>
            <w:tcW w:w="900" w:type="dxa"/>
            <w:shd w:val="pct15" w:color="000000" w:fill="FFFFFF"/>
            <w:vAlign w:val="center"/>
          </w:tcPr>
          <w:p w:rsidR="00CF17C9" w:rsidRPr="00365F03" w:rsidRDefault="00CF17C9" w:rsidP="00443AB5">
            <w:pPr>
              <w:rPr>
                <w:rFonts w:cs="Arial"/>
                <w:sz w:val="18"/>
                <w:szCs w:val="18"/>
              </w:rPr>
            </w:pPr>
            <w:r w:rsidRPr="00365F03">
              <w:rPr>
                <w:rFonts w:cs="Arial"/>
                <w:sz w:val="18"/>
                <w:szCs w:val="18"/>
              </w:rPr>
              <w:t>Date</w:t>
            </w:r>
          </w:p>
        </w:tc>
        <w:tc>
          <w:tcPr>
            <w:tcW w:w="1348" w:type="dxa"/>
            <w:vAlign w:val="center"/>
          </w:tcPr>
          <w:p w:rsidR="00CF17C9" w:rsidRPr="00365F03" w:rsidRDefault="003B3D4D" w:rsidP="00443AB5">
            <w:pPr>
              <w:rPr>
                <w:rFonts w:cs="Arial"/>
                <w:sz w:val="18"/>
                <w:szCs w:val="18"/>
              </w:rPr>
            </w:pPr>
            <w:r>
              <w:rPr>
                <w:rFonts w:cs="Arial"/>
                <w:sz w:val="18"/>
                <w:szCs w:val="18"/>
              </w:rPr>
              <w:t>21</w:t>
            </w:r>
            <w:r w:rsidR="00145AFA" w:rsidRPr="00365F03">
              <w:rPr>
                <w:rFonts w:cs="Arial"/>
                <w:sz w:val="18"/>
                <w:szCs w:val="18"/>
              </w:rPr>
              <w:t>.</w:t>
            </w:r>
            <w:r w:rsidR="00145AFA">
              <w:rPr>
                <w:rFonts w:cs="Arial"/>
                <w:sz w:val="18"/>
                <w:szCs w:val="18"/>
              </w:rPr>
              <w:t xml:space="preserve"> </w:t>
            </w:r>
            <w:r w:rsidR="00145AFA" w:rsidRPr="00365F03">
              <w:rPr>
                <w:rFonts w:cs="Arial"/>
                <w:sz w:val="18"/>
                <w:szCs w:val="18"/>
              </w:rPr>
              <w:t>0</w:t>
            </w:r>
            <w:r w:rsidR="00145AFA">
              <w:rPr>
                <w:rFonts w:cs="Arial"/>
                <w:sz w:val="18"/>
                <w:szCs w:val="18"/>
              </w:rPr>
              <w:t>6</w:t>
            </w:r>
            <w:r w:rsidR="00145AFA" w:rsidRPr="00365F03">
              <w:rPr>
                <w:rFonts w:cs="Arial"/>
                <w:sz w:val="18"/>
                <w:szCs w:val="18"/>
              </w:rPr>
              <w:t>.</w:t>
            </w:r>
            <w:r w:rsidR="00145AFA">
              <w:rPr>
                <w:rFonts w:cs="Arial"/>
                <w:sz w:val="18"/>
                <w:szCs w:val="18"/>
              </w:rPr>
              <w:t xml:space="preserve"> 201</w:t>
            </w:r>
            <w:r w:rsidR="008F5B12">
              <w:rPr>
                <w:rFonts w:cs="Arial"/>
                <w:sz w:val="18"/>
                <w:szCs w:val="18"/>
              </w:rPr>
              <w:t>9</w:t>
            </w:r>
          </w:p>
        </w:tc>
      </w:tr>
    </w:tbl>
    <w:p w:rsidR="00CF17C9" w:rsidRPr="00365F03" w:rsidRDefault="00CF17C9"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F17C9" w:rsidRPr="00365F03" w:rsidTr="005F3E80">
        <w:trPr>
          <w:cantSplit/>
          <w:trHeight w:val="530"/>
        </w:trPr>
        <w:tc>
          <w:tcPr>
            <w:tcW w:w="1985" w:type="dxa"/>
            <w:shd w:val="pct15" w:color="000000" w:fill="FFFFFF"/>
            <w:vAlign w:val="center"/>
          </w:tcPr>
          <w:p w:rsidR="00CF17C9" w:rsidRPr="00365F03" w:rsidRDefault="00CF17C9" w:rsidP="00443AB5">
            <w:pPr>
              <w:rPr>
                <w:rFonts w:cs="Arial"/>
                <w:sz w:val="18"/>
                <w:szCs w:val="18"/>
              </w:rPr>
            </w:pPr>
            <w:r w:rsidRPr="00365F03">
              <w:rPr>
                <w:rFonts w:cs="Arial"/>
                <w:sz w:val="18"/>
                <w:szCs w:val="18"/>
              </w:rPr>
              <w:t>Senate</w:t>
            </w:r>
          </w:p>
          <w:p w:rsidR="00CF17C9" w:rsidRPr="00365F03" w:rsidRDefault="00CF17C9" w:rsidP="001E2CC3">
            <w:pPr>
              <w:rPr>
                <w:rFonts w:cs="Arial"/>
                <w:sz w:val="18"/>
                <w:szCs w:val="18"/>
              </w:rPr>
            </w:pPr>
            <w:r w:rsidRPr="00365F03">
              <w:rPr>
                <w:rFonts w:cs="Arial"/>
                <w:sz w:val="18"/>
                <w:szCs w:val="18"/>
              </w:rPr>
              <w:t>sitting date</w:t>
            </w:r>
          </w:p>
        </w:tc>
        <w:tc>
          <w:tcPr>
            <w:tcW w:w="3235" w:type="dxa"/>
            <w:vAlign w:val="center"/>
          </w:tcPr>
          <w:p w:rsidR="00CF17C9" w:rsidRPr="00365F03" w:rsidRDefault="00CF17C9" w:rsidP="00443AB5">
            <w:pPr>
              <w:rPr>
                <w:rFonts w:cs="Arial"/>
                <w:sz w:val="18"/>
                <w:szCs w:val="18"/>
              </w:rPr>
            </w:pPr>
          </w:p>
        </w:tc>
        <w:tc>
          <w:tcPr>
            <w:tcW w:w="99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Sitting number</w:t>
            </w:r>
          </w:p>
        </w:tc>
        <w:tc>
          <w:tcPr>
            <w:tcW w:w="1890" w:type="dxa"/>
            <w:vAlign w:val="center"/>
          </w:tcPr>
          <w:p w:rsidR="00CF17C9" w:rsidRPr="00365F03" w:rsidRDefault="00CF17C9" w:rsidP="00443AB5">
            <w:pPr>
              <w:rPr>
                <w:rFonts w:cs="Arial"/>
                <w:sz w:val="18"/>
                <w:szCs w:val="18"/>
              </w:rPr>
            </w:pPr>
          </w:p>
        </w:tc>
        <w:tc>
          <w:tcPr>
            <w:tcW w:w="900" w:type="dxa"/>
            <w:shd w:val="pct15" w:color="000000" w:fill="FFFFFF"/>
            <w:vAlign w:val="center"/>
          </w:tcPr>
          <w:p w:rsidR="00CF17C9" w:rsidRPr="00365F03" w:rsidRDefault="00CF17C9" w:rsidP="001E2CC3">
            <w:pPr>
              <w:rPr>
                <w:rFonts w:cs="Arial"/>
                <w:sz w:val="18"/>
                <w:szCs w:val="18"/>
              </w:rPr>
            </w:pPr>
            <w:r w:rsidRPr="00365F03">
              <w:rPr>
                <w:rFonts w:cs="Arial"/>
                <w:sz w:val="18"/>
                <w:szCs w:val="18"/>
              </w:rPr>
              <w:t>Motion number</w:t>
            </w:r>
          </w:p>
        </w:tc>
        <w:tc>
          <w:tcPr>
            <w:tcW w:w="1348" w:type="dxa"/>
            <w:vAlign w:val="center"/>
          </w:tcPr>
          <w:p w:rsidR="00CF17C9" w:rsidRPr="00365F03" w:rsidRDefault="00CF17C9" w:rsidP="00443AB5">
            <w:pPr>
              <w:rPr>
                <w:rFonts w:cs="Arial"/>
                <w:sz w:val="18"/>
                <w:szCs w:val="18"/>
              </w:rPr>
            </w:pPr>
          </w:p>
        </w:tc>
      </w:tr>
    </w:tbl>
    <w:p w:rsidR="00CF17C9" w:rsidRPr="00365F03" w:rsidRDefault="00CF17C9" w:rsidP="00A838C4">
      <w:pPr>
        <w:rPr>
          <w:rFonts w:cs="Arial"/>
          <w:sz w:val="18"/>
          <w:szCs w:val="18"/>
        </w:rPr>
      </w:pPr>
    </w:p>
    <w:sectPr w:rsidR="00CF17C9" w:rsidRPr="00365F03"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6D" w:rsidRDefault="0032206D">
      <w:r>
        <w:separator/>
      </w:r>
    </w:p>
  </w:endnote>
  <w:endnote w:type="continuationSeparator" w:id="0">
    <w:p w:rsidR="0032206D" w:rsidRDefault="0032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D7" w:rsidRPr="005D5058" w:rsidRDefault="00306DD7">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464533">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6453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6D" w:rsidRDefault="0032206D">
      <w:r>
        <w:separator/>
      </w:r>
    </w:p>
  </w:footnote>
  <w:footnote w:type="continuationSeparator" w:id="0">
    <w:p w:rsidR="0032206D" w:rsidRDefault="0032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D7" w:rsidRDefault="00306DD7"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2"/>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1C0"/>
    <w:rsid w:val="00006930"/>
    <w:rsid w:val="00006B29"/>
    <w:rsid w:val="000100F7"/>
    <w:rsid w:val="000128D7"/>
    <w:rsid w:val="0004038A"/>
    <w:rsid w:val="000416BC"/>
    <w:rsid w:val="00041A30"/>
    <w:rsid w:val="00043F5A"/>
    <w:rsid w:val="00070400"/>
    <w:rsid w:val="000707FA"/>
    <w:rsid w:val="00074463"/>
    <w:rsid w:val="000804CF"/>
    <w:rsid w:val="00080A84"/>
    <w:rsid w:val="00090374"/>
    <w:rsid w:val="00093D4A"/>
    <w:rsid w:val="000B122B"/>
    <w:rsid w:val="000B1345"/>
    <w:rsid w:val="000C0238"/>
    <w:rsid w:val="000C4B7C"/>
    <w:rsid w:val="000D04F9"/>
    <w:rsid w:val="000D2267"/>
    <w:rsid w:val="000D3B71"/>
    <w:rsid w:val="000D6922"/>
    <w:rsid w:val="000E217C"/>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090"/>
    <w:rsid w:val="00145296"/>
    <w:rsid w:val="00145AFA"/>
    <w:rsid w:val="00147F99"/>
    <w:rsid w:val="00150C65"/>
    <w:rsid w:val="001561C5"/>
    <w:rsid w:val="001628CF"/>
    <w:rsid w:val="00170A96"/>
    <w:rsid w:val="001915BC"/>
    <w:rsid w:val="001A08BD"/>
    <w:rsid w:val="001A4C00"/>
    <w:rsid w:val="001B2340"/>
    <w:rsid w:val="001B5450"/>
    <w:rsid w:val="001D0268"/>
    <w:rsid w:val="001D1566"/>
    <w:rsid w:val="001D2484"/>
    <w:rsid w:val="001D4528"/>
    <w:rsid w:val="001E2CC3"/>
    <w:rsid w:val="001E46A9"/>
    <w:rsid w:val="001F2436"/>
    <w:rsid w:val="001F280F"/>
    <w:rsid w:val="00201FBB"/>
    <w:rsid w:val="00202F43"/>
    <w:rsid w:val="00203F2D"/>
    <w:rsid w:val="0020500C"/>
    <w:rsid w:val="0020505A"/>
    <w:rsid w:val="00206C80"/>
    <w:rsid w:val="00213414"/>
    <w:rsid w:val="0023627A"/>
    <w:rsid w:val="00237F70"/>
    <w:rsid w:val="002521E0"/>
    <w:rsid w:val="0025449C"/>
    <w:rsid w:val="00254EBD"/>
    <w:rsid w:val="00257C37"/>
    <w:rsid w:val="0026001C"/>
    <w:rsid w:val="002624DC"/>
    <w:rsid w:val="0026574D"/>
    <w:rsid w:val="00276864"/>
    <w:rsid w:val="00281BA3"/>
    <w:rsid w:val="002832A4"/>
    <w:rsid w:val="002833B6"/>
    <w:rsid w:val="00283C06"/>
    <w:rsid w:val="002877A1"/>
    <w:rsid w:val="002936E1"/>
    <w:rsid w:val="002A3079"/>
    <w:rsid w:val="002B7E33"/>
    <w:rsid w:val="002D20BA"/>
    <w:rsid w:val="002E0C22"/>
    <w:rsid w:val="002F010A"/>
    <w:rsid w:val="002F52FF"/>
    <w:rsid w:val="002F5497"/>
    <w:rsid w:val="00302E14"/>
    <w:rsid w:val="0030496A"/>
    <w:rsid w:val="00305364"/>
    <w:rsid w:val="00306DD7"/>
    <w:rsid w:val="0031364C"/>
    <w:rsid w:val="003211B8"/>
    <w:rsid w:val="0032206D"/>
    <w:rsid w:val="0033088E"/>
    <w:rsid w:val="00332B1B"/>
    <w:rsid w:val="003443FE"/>
    <w:rsid w:val="003500C6"/>
    <w:rsid w:val="0035319E"/>
    <w:rsid w:val="00360164"/>
    <w:rsid w:val="00362EE6"/>
    <w:rsid w:val="00364185"/>
    <w:rsid w:val="0036544A"/>
    <w:rsid w:val="00365F03"/>
    <w:rsid w:val="003662B4"/>
    <w:rsid w:val="00375A2C"/>
    <w:rsid w:val="00376BCC"/>
    <w:rsid w:val="00377F53"/>
    <w:rsid w:val="0038534F"/>
    <w:rsid w:val="003864C9"/>
    <w:rsid w:val="0039032A"/>
    <w:rsid w:val="00394D66"/>
    <w:rsid w:val="00397735"/>
    <w:rsid w:val="003A1087"/>
    <w:rsid w:val="003A576C"/>
    <w:rsid w:val="003B3D4D"/>
    <w:rsid w:val="003B3D59"/>
    <w:rsid w:val="003C0993"/>
    <w:rsid w:val="003C2F56"/>
    <w:rsid w:val="003C590B"/>
    <w:rsid w:val="003C63FC"/>
    <w:rsid w:val="003D0C6B"/>
    <w:rsid w:val="003D0E8A"/>
    <w:rsid w:val="003D38BB"/>
    <w:rsid w:val="003D410B"/>
    <w:rsid w:val="003F119A"/>
    <w:rsid w:val="00401BD1"/>
    <w:rsid w:val="004036B7"/>
    <w:rsid w:val="004127C8"/>
    <w:rsid w:val="00417968"/>
    <w:rsid w:val="00425138"/>
    <w:rsid w:val="00425150"/>
    <w:rsid w:val="00430487"/>
    <w:rsid w:val="00434323"/>
    <w:rsid w:val="004355F7"/>
    <w:rsid w:val="0043748D"/>
    <w:rsid w:val="00443AB5"/>
    <w:rsid w:val="00444766"/>
    <w:rsid w:val="00444A03"/>
    <w:rsid w:val="00446C2F"/>
    <w:rsid w:val="00447BEE"/>
    <w:rsid w:val="004505CB"/>
    <w:rsid w:val="00450B29"/>
    <w:rsid w:val="00462A65"/>
    <w:rsid w:val="0046392F"/>
    <w:rsid w:val="00464533"/>
    <w:rsid w:val="00480A83"/>
    <w:rsid w:val="00480DB2"/>
    <w:rsid w:val="0048309A"/>
    <w:rsid w:val="00491DE4"/>
    <w:rsid w:val="004A0BAA"/>
    <w:rsid w:val="004A36F0"/>
    <w:rsid w:val="004A5265"/>
    <w:rsid w:val="004B5AC9"/>
    <w:rsid w:val="004B73B3"/>
    <w:rsid w:val="004C627C"/>
    <w:rsid w:val="004E3ED3"/>
    <w:rsid w:val="00513075"/>
    <w:rsid w:val="00514086"/>
    <w:rsid w:val="00515DAC"/>
    <w:rsid w:val="00530337"/>
    <w:rsid w:val="00531101"/>
    <w:rsid w:val="00536DB8"/>
    <w:rsid w:val="00537759"/>
    <w:rsid w:val="00537AAD"/>
    <w:rsid w:val="0054121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022B8"/>
    <w:rsid w:val="00613C73"/>
    <w:rsid w:val="00617F08"/>
    <w:rsid w:val="00622D62"/>
    <w:rsid w:val="00630495"/>
    <w:rsid w:val="00635F7B"/>
    <w:rsid w:val="00645632"/>
    <w:rsid w:val="00647772"/>
    <w:rsid w:val="00651E6F"/>
    <w:rsid w:val="00652FF9"/>
    <w:rsid w:val="0067255E"/>
    <w:rsid w:val="00677FB1"/>
    <w:rsid w:val="006877AC"/>
    <w:rsid w:val="00695170"/>
    <w:rsid w:val="006965D5"/>
    <w:rsid w:val="006976AA"/>
    <w:rsid w:val="006A527B"/>
    <w:rsid w:val="006C3452"/>
    <w:rsid w:val="006C4A3B"/>
    <w:rsid w:val="006C5AC9"/>
    <w:rsid w:val="006D02DD"/>
    <w:rsid w:val="006D3F37"/>
    <w:rsid w:val="006D4935"/>
    <w:rsid w:val="006D630C"/>
    <w:rsid w:val="006D6F64"/>
    <w:rsid w:val="006E34D0"/>
    <w:rsid w:val="006E7B17"/>
    <w:rsid w:val="006F3660"/>
    <w:rsid w:val="00717553"/>
    <w:rsid w:val="0072016B"/>
    <w:rsid w:val="00725ED0"/>
    <w:rsid w:val="007271FC"/>
    <w:rsid w:val="0072744A"/>
    <w:rsid w:val="00732790"/>
    <w:rsid w:val="00753C30"/>
    <w:rsid w:val="007574C0"/>
    <w:rsid w:val="00767969"/>
    <w:rsid w:val="007717C2"/>
    <w:rsid w:val="0077184E"/>
    <w:rsid w:val="00776376"/>
    <w:rsid w:val="007805D9"/>
    <w:rsid w:val="00782D86"/>
    <w:rsid w:val="0079304D"/>
    <w:rsid w:val="00793051"/>
    <w:rsid w:val="007A0265"/>
    <w:rsid w:val="007A61BD"/>
    <w:rsid w:val="007B09C5"/>
    <w:rsid w:val="007B23E5"/>
    <w:rsid w:val="007B585E"/>
    <w:rsid w:val="007B79F2"/>
    <w:rsid w:val="007E4544"/>
    <w:rsid w:val="007E650C"/>
    <w:rsid w:val="007F0222"/>
    <w:rsid w:val="007F12CD"/>
    <w:rsid w:val="00801643"/>
    <w:rsid w:val="00803912"/>
    <w:rsid w:val="00807848"/>
    <w:rsid w:val="00807CCD"/>
    <w:rsid w:val="00813E92"/>
    <w:rsid w:val="00815C53"/>
    <w:rsid w:val="00815ED8"/>
    <w:rsid w:val="00816DCD"/>
    <w:rsid w:val="00826365"/>
    <w:rsid w:val="008304B5"/>
    <w:rsid w:val="0083278A"/>
    <w:rsid w:val="00834F32"/>
    <w:rsid w:val="0084154C"/>
    <w:rsid w:val="00853BB4"/>
    <w:rsid w:val="00873CB5"/>
    <w:rsid w:val="008766E8"/>
    <w:rsid w:val="008823D4"/>
    <w:rsid w:val="00885C7A"/>
    <w:rsid w:val="00887DC2"/>
    <w:rsid w:val="008900BE"/>
    <w:rsid w:val="00893697"/>
    <w:rsid w:val="00897FF9"/>
    <w:rsid w:val="008A45D9"/>
    <w:rsid w:val="008A651D"/>
    <w:rsid w:val="008B67BF"/>
    <w:rsid w:val="008B6E92"/>
    <w:rsid w:val="008B7D7B"/>
    <w:rsid w:val="008C3817"/>
    <w:rsid w:val="008C40CF"/>
    <w:rsid w:val="008D7218"/>
    <w:rsid w:val="008D7643"/>
    <w:rsid w:val="008E030E"/>
    <w:rsid w:val="008E198C"/>
    <w:rsid w:val="008E3D16"/>
    <w:rsid w:val="008E618F"/>
    <w:rsid w:val="008F3A54"/>
    <w:rsid w:val="008F5B12"/>
    <w:rsid w:val="0090011D"/>
    <w:rsid w:val="00904B5E"/>
    <w:rsid w:val="00920B9D"/>
    <w:rsid w:val="00922FA7"/>
    <w:rsid w:val="00924E31"/>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3C84"/>
    <w:rsid w:val="009D55B4"/>
    <w:rsid w:val="009D55DA"/>
    <w:rsid w:val="009D6600"/>
    <w:rsid w:val="009E2A2C"/>
    <w:rsid w:val="009E5578"/>
    <w:rsid w:val="009E5C90"/>
    <w:rsid w:val="009F5A63"/>
    <w:rsid w:val="009F6607"/>
    <w:rsid w:val="00A06BD4"/>
    <w:rsid w:val="00A2087C"/>
    <w:rsid w:val="00A21461"/>
    <w:rsid w:val="00A33D56"/>
    <w:rsid w:val="00A37219"/>
    <w:rsid w:val="00A4483F"/>
    <w:rsid w:val="00A45775"/>
    <w:rsid w:val="00A51CDA"/>
    <w:rsid w:val="00A52582"/>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F1CC7"/>
    <w:rsid w:val="00B02730"/>
    <w:rsid w:val="00B02FF6"/>
    <w:rsid w:val="00B036C4"/>
    <w:rsid w:val="00B03A0C"/>
    <w:rsid w:val="00B1688B"/>
    <w:rsid w:val="00B17078"/>
    <w:rsid w:val="00B223CC"/>
    <w:rsid w:val="00B22B82"/>
    <w:rsid w:val="00B24D2B"/>
    <w:rsid w:val="00B3013E"/>
    <w:rsid w:val="00B3052B"/>
    <w:rsid w:val="00B30801"/>
    <w:rsid w:val="00B42AFB"/>
    <w:rsid w:val="00B44618"/>
    <w:rsid w:val="00B45518"/>
    <w:rsid w:val="00B45C87"/>
    <w:rsid w:val="00B548EA"/>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B31AA"/>
    <w:rsid w:val="00BC5C0C"/>
    <w:rsid w:val="00BD4F0D"/>
    <w:rsid w:val="00BD63C0"/>
    <w:rsid w:val="00BF042E"/>
    <w:rsid w:val="00BF2F09"/>
    <w:rsid w:val="00BF461A"/>
    <w:rsid w:val="00BF69AE"/>
    <w:rsid w:val="00C0220C"/>
    <w:rsid w:val="00C0591A"/>
    <w:rsid w:val="00C13FDA"/>
    <w:rsid w:val="00C22E01"/>
    <w:rsid w:val="00C2674E"/>
    <w:rsid w:val="00C506A2"/>
    <w:rsid w:val="00C56C8C"/>
    <w:rsid w:val="00C6032C"/>
    <w:rsid w:val="00C7162F"/>
    <w:rsid w:val="00C90346"/>
    <w:rsid w:val="00C93F2B"/>
    <w:rsid w:val="00CA0CDF"/>
    <w:rsid w:val="00CA5FD2"/>
    <w:rsid w:val="00CA7AB7"/>
    <w:rsid w:val="00CB0B35"/>
    <w:rsid w:val="00CB464D"/>
    <w:rsid w:val="00CB513E"/>
    <w:rsid w:val="00CB7D8C"/>
    <w:rsid w:val="00CC09AC"/>
    <w:rsid w:val="00CC1AD8"/>
    <w:rsid w:val="00CC73A1"/>
    <w:rsid w:val="00CF0EF5"/>
    <w:rsid w:val="00CF1361"/>
    <w:rsid w:val="00CF17C9"/>
    <w:rsid w:val="00CF594B"/>
    <w:rsid w:val="00CF79F6"/>
    <w:rsid w:val="00CF7C52"/>
    <w:rsid w:val="00CF7E47"/>
    <w:rsid w:val="00D023EE"/>
    <w:rsid w:val="00D0634B"/>
    <w:rsid w:val="00D2300F"/>
    <w:rsid w:val="00D23898"/>
    <w:rsid w:val="00D31790"/>
    <w:rsid w:val="00D3628E"/>
    <w:rsid w:val="00D37B52"/>
    <w:rsid w:val="00D44672"/>
    <w:rsid w:val="00D50156"/>
    <w:rsid w:val="00D55549"/>
    <w:rsid w:val="00D71E83"/>
    <w:rsid w:val="00D741C4"/>
    <w:rsid w:val="00D7462C"/>
    <w:rsid w:val="00D76AFD"/>
    <w:rsid w:val="00D82061"/>
    <w:rsid w:val="00D83607"/>
    <w:rsid w:val="00D90A17"/>
    <w:rsid w:val="00D91582"/>
    <w:rsid w:val="00DA0D48"/>
    <w:rsid w:val="00DA17DB"/>
    <w:rsid w:val="00DA221E"/>
    <w:rsid w:val="00DA590C"/>
    <w:rsid w:val="00DB5DD0"/>
    <w:rsid w:val="00DB7464"/>
    <w:rsid w:val="00DC45E3"/>
    <w:rsid w:val="00DD3DFA"/>
    <w:rsid w:val="00DE3F93"/>
    <w:rsid w:val="00DE4ED0"/>
    <w:rsid w:val="00DE5CF7"/>
    <w:rsid w:val="00DF1292"/>
    <w:rsid w:val="00DF1E2B"/>
    <w:rsid w:val="00DF63D9"/>
    <w:rsid w:val="00DF67C8"/>
    <w:rsid w:val="00E01815"/>
    <w:rsid w:val="00E01BB5"/>
    <w:rsid w:val="00E032B5"/>
    <w:rsid w:val="00E17C84"/>
    <w:rsid w:val="00E20204"/>
    <w:rsid w:val="00E2492E"/>
    <w:rsid w:val="00E24F29"/>
    <w:rsid w:val="00E33B63"/>
    <w:rsid w:val="00E357E2"/>
    <w:rsid w:val="00E377FB"/>
    <w:rsid w:val="00E42F8F"/>
    <w:rsid w:val="00E435D5"/>
    <w:rsid w:val="00E43A58"/>
    <w:rsid w:val="00E50901"/>
    <w:rsid w:val="00E53610"/>
    <w:rsid w:val="00E56C6A"/>
    <w:rsid w:val="00E650D5"/>
    <w:rsid w:val="00E67C61"/>
    <w:rsid w:val="00E704DB"/>
    <w:rsid w:val="00E70594"/>
    <w:rsid w:val="00E85A4B"/>
    <w:rsid w:val="00E92E5A"/>
    <w:rsid w:val="00E93FDE"/>
    <w:rsid w:val="00E94D7E"/>
    <w:rsid w:val="00E96348"/>
    <w:rsid w:val="00EA1B04"/>
    <w:rsid w:val="00EA4370"/>
    <w:rsid w:val="00EB048B"/>
    <w:rsid w:val="00EB7E77"/>
    <w:rsid w:val="00EC555E"/>
    <w:rsid w:val="00EC5A32"/>
    <w:rsid w:val="00EC777C"/>
    <w:rsid w:val="00EF53B0"/>
    <w:rsid w:val="00F01CED"/>
    <w:rsid w:val="00F026B8"/>
    <w:rsid w:val="00F14C24"/>
    <w:rsid w:val="00F15A5C"/>
    <w:rsid w:val="00F1679E"/>
    <w:rsid w:val="00F26CDA"/>
    <w:rsid w:val="00F26F9D"/>
    <w:rsid w:val="00F352AF"/>
    <w:rsid w:val="00F42555"/>
    <w:rsid w:val="00F5336B"/>
    <w:rsid w:val="00F534AC"/>
    <w:rsid w:val="00F625B0"/>
    <w:rsid w:val="00F71F33"/>
    <w:rsid w:val="00F823AF"/>
    <w:rsid w:val="00F943E0"/>
    <w:rsid w:val="00F945AF"/>
    <w:rsid w:val="00FA0A2D"/>
    <w:rsid w:val="00FA4AF6"/>
    <w:rsid w:val="00FA672E"/>
    <w:rsid w:val="00FB6AE6"/>
    <w:rsid w:val="00FC31D5"/>
    <w:rsid w:val="00FC4073"/>
    <w:rsid w:val="00FC61A5"/>
    <w:rsid w:val="00FC6BED"/>
    <w:rsid w:val="00FC6E70"/>
    <w:rsid w:val="00FD3BE7"/>
    <w:rsid w:val="00FD3D81"/>
    <w:rsid w:val="00FD3EA9"/>
    <w:rsid w:val="00FE5C30"/>
    <w:rsid w:val="00FE7A42"/>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84D9FC-6767-419F-9D06-5157AAB7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NoSpacing">
    <w:name w:val="No Spacing"/>
    <w:uiPriority w:val="1"/>
    <w:qFormat/>
    <w:rsid w:val="00306DD7"/>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6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5</cp:revision>
  <cp:lastPrinted>2019-06-25T06:56:00Z</cp:lastPrinted>
  <dcterms:created xsi:type="dcterms:W3CDTF">2019-06-16T13:32:00Z</dcterms:created>
  <dcterms:modified xsi:type="dcterms:W3CDTF">2019-06-25T06:57:00Z</dcterms:modified>
</cp:coreProperties>
</file>