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B1" w:rsidRDefault="004E7CB0" w:rsidP="00717A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E339A">
        <w:rPr>
          <w:b/>
          <w:noProof/>
          <w:sz w:val="30"/>
          <w:szCs w:val="3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5A309D4" wp14:editId="4ABCC8A8">
            <wp:simplePos x="0" y="0"/>
            <wp:positionH relativeFrom="column">
              <wp:posOffset>4100195</wp:posOffset>
            </wp:positionH>
            <wp:positionV relativeFrom="paragraph">
              <wp:posOffset>205740</wp:posOffset>
            </wp:positionV>
            <wp:extent cx="739140" cy="671195"/>
            <wp:effectExtent l="0" t="0" r="3810" b="0"/>
            <wp:wrapSquare wrapText="bothSides"/>
            <wp:docPr id="1" name="Resim 4" descr="C:\Users\Müslüm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slüm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AB1">
        <w:rPr>
          <w:b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A64ED" wp14:editId="0EFEC173">
                <wp:simplePos x="0" y="0"/>
                <wp:positionH relativeFrom="column">
                  <wp:posOffset>-5080</wp:posOffset>
                </wp:positionH>
                <wp:positionV relativeFrom="paragraph">
                  <wp:posOffset>13970</wp:posOffset>
                </wp:positionV>
                <wp:extent cx="8794750" cy="0"/>
                <wp:effectExtent l="0" t="19050" r="25400" b="19050"/>
                <wp:wrapNone/>
                <wp:docPr id="2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2254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1pt" to="69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" strokecolor="yellow" strokeweight="3pt">
                <v:stroke joinstyle="miter"/>
              </v:line>
            </w:pict>
          </mc:Fallback>
        </mc:AlternateContent>
      </w:r>
    </w:p>
    <w:p w:rsidR="00717A92" w:rsidRDefault="00717A92" w:rsidP="00717A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2EE5" w:rsidRDefault="00282EE5" w:rsidP="00717A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A92" w:rsidRDefault="00717A92" w:rsidP="00717A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A92" w:rsidRPr="006C2282" w:rsidRDefault="00717A92" w:rsidP="00717A92">
      <w:pPr>
        <w:pStyle w:val="Title"/>
        <w:rPr>
          <w:szCs w:val="24"/>
          <w:lang w:val="en-US"/>
        </w:rPr>
      </w:pPr>
      <w:r w:rsidRPr="006C2282">
        <w:rPr>
          <w:szCs w:val="24"/>
          <w:lang w:val="en-US"/>
        </w:rPr>
        <w:t>ÇANKAYA UNIVERSITY</w:t>
      </w:r>
    </w:p>
    <w:p w:rsidR="00717A92" w:rsidRPr="006C2282" w:rsidRDefault="00717A92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282">
        <w:rPr>
          <w:rFonts w:ascii="Times New Roman" w:hAnsi="Times New Roman" w:cs="Times New Roman"/>
          <w:b/>
          <w:sz w:val="24"/>
          <w:szCs w:val="24"/>
          <w:lang w:val="en-US"/>
        </w:rPr>
        <w:t>Faculty of Science and Letters</w:t>
      </w:r>
    </w:p>
    <w:p w:rsidR="00717A92" w:rsidRPr="006C2282" w:rsidRDefault="00717A92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2282">
        <w:rPr>
          <w:rFonts w:ascii="Times New Roman" w:hAnsi="Times New Roman" w:cs="Times New Roman"/>
          <w:b/>
          <w:sz w:val="24"/>
          <w:szCs w:val="24"/>
          <w:lang w:val="en-US"/>
        </w:rPr>
        <w:t>Department of English Language and Literature</w:t>
      </w:r>
    </w:p>
    <w:p w:rsidR="00717A92" w:rsidRDefault="00717A92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2018-2019</w:t>
      </w:r>
    </w:p>
    <w:p w:rsidR="00717A92" w:rsidRDefault="00717A92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18A" w:rsidRDefault="00D0318A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ELL 122 Reading and Oral Interpretation II</w:t>
      </w:r>
    </w:p>
    <w:p w:rsidR="00DE6C29" w:rsidRDefault="00DE6C29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Course Syllabus</w:t>
      </w:r>
    </w:p>
    <w:p w:rsidR="00D31AB1" w:rsidRDefault="004E7CB0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C0AE9" wp14:editId="214B5254">
                <wp:simplePos x="0" y="0"/>
                <wp:positionH relativeFrom="column">
                  <wp:posOffset>-5080</wp:posOffset>
                </wp:positionH>
                <wp:positionV relativeFrom="paragraph">
                  <wp:posOffset>116840</wp:posOffset>
                </wp:positionV>
                <wp:extent cx="8734425" cy="95250"/>
                <wp:effectExtent l="19050" t="1905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95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53F2F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2pt" to="687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" strokecolor="yellow" strokeweight="3pt">
                <v:stroke joinstyle="miter"/>
              </v:line>
            </w:pict>
          </mc:Fallback>
        </mc:AlternateConten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Lecturer: </w:t>
      </w:r>
      <w:proofErr w:type="spellStart"/>
      <w:r w:rsidRPr="00392904">
        <w:rPr>
          <w:rFonts w:ascii="Times New Roman" w:hAnsi="Times New Roman" w:cs="Times New Roman"/>
          <w:sz w:val="24"/>
          <w:szCs w:val="24"/>
          <w:lang w:val="en-US"/>
        </w:rPr>
        <w:t>Özge</w:t>
      </w:r>
      <w:proofErr w:type="spellEnd"/>
      <w:r w:rsidRPr="00392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904">
        <w:rPr>
          <w:rFonts w:ascii="Times New Roman" w:hAnsi="Times New Roman" w:cs="Times New Roman"/>
          <w:sz w:val="24"/>
          <w:szCs w:val="24"/>
          <w:lang w:val="en-US"/>
        </w:rPr>
        <w:t>Güvenç</w:t>
      </w:r>
      <w:proofErr w:type="spellEnd"/>
      <w:r w:rsidRPr="003929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92904"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 w:rsidRPr="003929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4F6F" w:rsidRPr="00392904" w:rsidRDefault="00854F6F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F6F">
        <w:rPr>
          <w:rFonts w:ascii="Times New Roman" w:hAnsi="Times New Roman" w:cs="Times New Roman"/>
          <w:b/>
          <w:sz w:val="24"/>
          <w:szCs w:val="24"/>
          <w:lang w:val="en-US"/>
        </w:rPr>
        <w:t>Course Hours: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Thursdays 09:20-12:10</w: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Office Hours:</w:t>
      </w:r>
      <w:r w:rsidR="00543B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3B16" w:rsidRPr="00543B16">
        <w:rPr>
          <w:rFonts w:ascii="Times New Roman" w:hAnsi="Times New Roman" w:cs="Times New Roman"/>
          <w:sz w:val="24"/>
          <w:szCs w:val="24"/>
          <w:lang w:val="en-US"/>
        </w:rPr>
        <w:t>Thursdays 13:00-15:00</w:t>
      </w:r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6" w:history="1">
        <w:r w:rsidRPr="007C788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ozgeguvenc@cankaya.edu.tr</w:t>
        </w:r>
      </w:hyperlink>
    </w:p>
    <w:p w:rsidR="00392904" w:rsidRDefault="00392904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5CB" w:rsidRDefault="00A323A9" w:rsidP="00D03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23A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Course Description</w:t>
      </w:r>
      <w:r w:rsidR="00D031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31AB1" w:rsidRDefault="00D0318A" w:rsidP="00D0318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18A">
        <w:rPr>
          <w:rFonts w:ascii="Times New Roman" w:eastAsia="Calibri" w:hAnsi="Times New Roman" w:cs="Times New Roman"/>
          <w:sz w:val="24"/>
          <w:szCs w:val="24"/>
        </w:rPr>
        <w:t>As a continuation of EL</w:t>
      </w:r>
      <w:r>
        <w:rPr>
          <w:rFonts w:ascii="Times New Roman" w:eastAsia="Calibri" w:hAnsi="Times New Roman" w:cs="Times New Roman"/>
          <w:sz w:val="24"/>
          <w:szCs w:val="24"/>
        </w:rPr>
        <w:t>L 121 Reading and Oral Interpretation I</w:t>
      </w:r>
      <w:r w:rsidRPr="00D0318A">
        <w:rPr>
          <w:rFonts w:ascii="Times New Roman" w:eastAsia="Calibri" w:hAnsi="Times New Roman" w:cs="Times New Roman"/>
          <w:sz w:val="24"/>
          <w:szCs w:val="24"/>
        </w:rPr>
        <w:t xml:space="preserve">, which is a prerequisite to </w:t>
      </w:r>
      <w:r>
        <w:rPr>
          <w:rFonts w:ascii="Times New Roman" w:hAnsi="Times New Roman" w:cs="Times New Roman"/>
          <w:sz w:val="24"/>
          <w:szCs w:val="24"/>
        </w:rPr>
        <w:t>ELL 122</w:t>
      </w:r>
      <w:r w:rsidR="00601FC5">
        <w:rPr>
          <w:rFonts w:ascii="Times New Roman" w:hAnsi="Times New Roman" w:cs="Times New Roman"/>
          <w:sz w:val="24"/>
          <w:szCs w:val="24"/>
        </w:rPr>
        <w:t>,</w:t>
      </w:r>
      <w:r w:rsidRPr="00D0318A">
        <w:rPr>
          <w:rFonts w:ascii="Times New Roman" w:hAnsi="Times New Roman" w:cs="Times New Roman"/>
          <w:sz w:val="24"/>
          <w:szCs w:val="24"/>
        </w:rPr>
        <w:t xml:space="preserve"> t</w:t>
      </w:r>
      <w:r w:rsidRPr="00D0318A">
        <w:rPr>
          <w:rFonts w:ascii="Times New Roman" w:hAnsi="Times New Roman" w:cs="Times New Roman"/>
          <w:bCs/>
          <w:color w:val="000000"/>
          <w:sz w:val="24"/>
          <w:szCs w:val="24"/>
        </w:rPr>
        <w:t>his course is desig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ned with the aim of developing freshman students into autonomous learners of English as a foreign language. </w:t>
      </w:r>
      <w:r w:rsidR="00C059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Proficient reading depends on the reader’s ability to use appropriate skills to comprehend and analyse a variety of reading texts such as essays, articles, narratives etc.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achieve this end, </w:t>
      </w:r>
      <w:r w:rsidR="006B7712">
        <w:rPr>
          <w:rFonts w:ascii="Times New Roman" w:hAnsi="Times New Roman" w:cs="Times New Roman"/>
          <w:bCs/>
          <w:color w:val="000000"/>
          <w:sz w:val="24"/>
          <w:szCs w:val="24"/>
        </w:rPr>
        <w:t>this course adopts</w:t>
      </w:r>
      <w:r w:rsidR="000B39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constructivist instruction; it</w:t>
      </w:r>
      <w:r w:rsidR="00601F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mainly focuses </w:t>
      </w:r>
      <w:r w:rsidR="000B393C">
        <w:rPr>
          <w:rFonts w:ascii="Times New Roman" w:hAnsi="Times New Roman" w:cs="Times New Roman"/>
          <w:bCs/>
          <w:color w:val="000000"/>
          <w:sz w:val="24"/>
          <w:szCs w:val="24"/>
        </w:rPr>
        <w:t>on improving reading skills but also integrates listening/speaking activities and vocabulary building tasks.</w:t>
      </w:r>
    </w:p>
    <w:p w:rsidR="003215CB" w:rsidRDefault="00A323A9" w:rsidP="00D31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="00D31AB1" w:rsidRPr="00D31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AB1" w:rsidRP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As the course aim</w:t>
      </w:r>
      <w:r>
        <w:rPr>
          <w:rFonts w:ascii="Times New Roman" w:hAnsi="Times New Roman" w:cs="Times New Roman"/>
          <w:sz w:val="24"/>
          <w:szCs w:val="24"/>
        </w:rPr>
        <w:t xml:space="preserve">s to enhance students’ reading </w:t>
      </w:r>
      <w:r w:rsidR="001E574A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>and oral interpretation abilities, which are necessary</w:t>
      </w:r>
      <w:r w:rsidRPr="00D31AB1">
        <w:rPr>
          <w:rFonts w:ascii="Times New Roman" w:hAnsi="Times New Roman" w:cs="Times New Roman"/>
          <w:sz w:val="24"/>
          <w:szCs w:val="24"/>
        </w:rPr>
        <w:t xml:space="preserve"> in evaluating literature, course activities will be based on </w:t>
      </w:r>
      <w:r>
        <w:rPr>
          <w:rFonts w:ascii="Times New Roman" w:hAnsi="Times New Roman" w:cs="Times New Roman"/>
          <w:sz w:val="24"/>
          <w:szCs w:val="24"/>
        </w:rPr>
        <w:t xml:space="preserve">pair works, </w:t>
      </w:r>
      <w:r w:rsidRPr="00D31AB1">
        <w:rPr>
          <w:rFonts w:ascii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hAnsi="Times New Roman" w:cs="Times New Roman"/>
          <w:sz w:val="24"/>
          <w:szCs w:val="24"/>
        </w:rPr>
        <w:t xml:space="preserve">and class </w:t>
      </w:r>
      <w:r w:rsidRPr="00D31AB1">
        <w:rPr>
          <w:rFonts w:ascii="Times New Roman" w:hAnsi="Times New Roman" w:cs="Times New Roman"/>
          <w:sz w:val="24"/>
          <w:szCs w:val="24"/>
        </w:rPr>
        <w:t>discussions. Therefore, for each class, students are expected to:</w:t>
      </w:r>
    </w:p>
    <w:p w:rsidR="00D31AB1" w:rsidRP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1. Read the assigned text(s) for that week</w:t>
      </w:r>
    </w:p>
    <w:p w:rsidR="00D31AB1" w:rsidRP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2. Bring the text with them, ready to discuss it in class</w:t>
      </w:r>
    </w:p>
    <w:p w:rsid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t>3. Bring pen, pencil and paper to be able to take notes</w:t>
      </w:r>
    </w:p>
    <w:p w:rsidR="00E64836" w:rsidRPr="00D31AB1" w:rsidRDefault="00E64836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Actively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integrated-skill based activities </w:t>
      </w:r>
    </w:p>
    <w:p w:rsidR="00D31AB1" w:rsidRDefault="00D31AB1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B1">
        <w:rPr>
          <w:rFonts w:ascii="Times New Roman" w:hAnsi="Times New Roman" w:cs="Times New Roman"/>
          <w:sz w:val="24"/>
          <w:szCs w:val="24"/>
        </w:rPr>
        <w:lastRenderedPageBreak/>
        <w:t>4. Turn off their mobile phones during cl</w:t>
      </w:r>
      <w:r w:rsidR="005F73C4">
        <w:rPr>
          <w:rFonts w:ascii="Times New Roman" w:hAnsi="Times New Roman" w:cs="Times New Roman"/>
          <w:sz w:val="24"/>
          <w:szCs w:val="24"/>
        </w:rPr>
        <w:t>ass</w:t>
      </w:r>
    </w:p>
    <w:p w:rsidR="000F1AFF" w:rsidRDefault="005F73C4" w:rsidP="00D3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1B3">
        <w:rPr>
          <w:rFonts w:ascii="Times New Roman" w:hAnsi="Times New Roman" w:cs="Times New Roman"/>
          <w:sz w:val="24"/>
          <w:szCs w:val="24"/>
        </w:rPr>
        <w:t>5. Attend all classes</w:t>
      </w:r>
      <w:r w:rsidR="002921B3">
        <w:rPr>
          <w:rFonts w:ascii="Times New Roman" w:hAnsi="Times New Roman" w:cs="Times New Roman"/>
          <w:sz w:val="24"/>
          <w:szCs w:val="24"/>
        </w:rPr>
        <w:t>.</w:t>
      </w:r>
      <w:r w:rsidRPr="002921B3">
        <w:rPr>
          <w:rFonts w:ascii="Times New Roman" w:hAnsi="Times New Roman" w:cs="Times New Roman"/>
          <w:sz w:val="24"/>
          <w:szCs w:val="24"/>
        </w:rPr>
        <w:t xml:space="preserve"> </w:t>
      </w:r>
      <w:r w:rsidR="002921B3">
        <w:rPr>
          <w:rFonts w:ascii="Times New Roman" w:hAnsi="Times New Roman" w:cs="Times New Roman"/>
          <w:sz w:val="24"/>
          <w:szCs w:val="24"/>
        </w:rPr>
        <w:t>(</w:t>
      </w:r>
      <w:r w:rsidR="002921B3" w:rsidRPr="002921B3">
        <w:rPr>
          <w:rFonts w:ascii="Times New Roman" w:hAnsi="Times New Roman" w:cs="Times New Roman"/>
          <w:bCs/>
          <w:sz w:val="24"/>
          <w:szCs w:val="24"/>
        </w:rPr>
        <w:t>The students who do not attend the classes regularly may fail the course with NA grade and have to repeat the course. The absenteeism limit for this course is 9 hours.</w:t>
      </w:r>
      <w:r w:rsidR="002921B3">
        <w:rPr>
          <w:rFonts w:ascii="Times New Roman" w:hAnsi="Times New Roman" w:cs="Times New Roman"/>
          <w:bCs/>
          <w:sz w:val="24"/>
          <w:szCs w:val="24"/>
        </w:rPr>
        <w:t>)</w:t>
      </w:r>
    </w:p>
    <w:p w:rsidR="000F1AFF" w:rsidRPr="00A323A9" w:rsidRDefault="000F1AFF" w:rsidP="000F1A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Material </w:t>
      </w:r>
    </w:p>
    <w:p w:rsidR="003C300F" w:rsidRDefault="000F1AFF" w:rsidP="000F1A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1AFF">
        <w:rPr>
          <w:rFonts w:ascii="Times New Roman" w:hAnsi="Times New Roman" w:cs="Times New Roman"/>
          <w:sz w:val="24"/>
          <w:szCs w:val="24"/>
        </w:rPr>
        <w:t>The photocopy of the course handouts will be available in the photocopy room.</w:t>
      </w:r>
      <w:r>
        <w:rPr>
          <w:rFonts w:ascii="Times New Roman" w:hAnsi="Times New Roman" w:cs="Times New Roman"/>
        </w:rPr>
        <w:t xml:space="preserve"> </w:t>
      </w:r>
    </w:p>
    <w:p w:rsidR="003C300F" w:rsidRPr="00A323A9" w:rsidRDefault="003C300F" w:rsidP="000F1A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3A9">
        <w:rPr>
          <w:rFonts w:ascii="Times New Roman" w:hAnsi="Times New Roman" w:cs="Times New Roman"/>
          <w:b/>
          <w:sz w:val="24"/>
          <w:szCs w:val="24"/>
          <w:u w:val="single"/>
        </w:rPr>
        <w:t>Sources</w:t>
      </w:r>
    </w:p>
    <w:p w:rsidR="003C300F" w:rsidRPr="003C300F" w:rsidRDefault="003C300F" w:rsidP="003C30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Baudoin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Margaret et al. </w:t>
      </w:r>
      <w:r w:rsidRPr="003C300F">
        <w:rPr>
          <w:rFonts w:ascii="Times New Roman" w:hAnsi="Times New Roman" w:cs="Times New Roman"/>
          <w:i/>
          <w:sz w:val="24"/>
          <w:szCs w:val="24"/>
        </w:rPr>
        <w:t>Reader’s Choice: A Reading Skills Textbook for Students of English as a Second Language</w:t>
      </w:r>
      <w:r>
        <w:rPr>
          <w:rFonts w:ascii="Times New Roman" w:hAnsi="Times New Roman" w:cs="Times New Roman"/>
          <w:sz w:val="24"/>
          <w:szCs w:val="24"/>
        </w:rPr>
        <w:t xml:space="preserve">. Ann </w:t>
      </w:r>
      <w:proofErr w:type="spellStart"/>
      <w:r>
        <w:rPr>
          <w:rFonts w:ascii="Times New Roman" w:hAnsi="Times New Roman" w:cs="Times New Roman"/>
          <w:sz w:val="24"/>
          <w:szCs w:val="24"/>
        </w:rPr>
        <w:t>Arbor</w:t>
      </w:r>
      <w:proofErr w:type="spellEnd"/>
      <w:r>
        <w:rPr>
          <w:rFonts w:ascii="Times New Roman" w:hAnsi="Times New Roman" w:cs="Times New Roman"/>
          <w:sz w:val="24"/>
          <w:szCs w:val="24"/>
        </w:rPr>
        <w:t>: University of Michigan Press, 1988.</w:t>
      </w:r>
    </w:p>
    <w:p w:rsidR="00112F9B" w:rsidRDefault="003C300F" w:rsidP="000F1A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Gülen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Gonca</w:t>
      </w:r>
      <w:proofErr w:type="spellEnd"/>
      <w:r>
        <w:rPr>
          <w:rFonts w:ascii="Times New Roman" w:hAnsi="Times New Roman" w:cs="Times New Roman"/>
        </w:rPr>
        <w:t xml:space="preserve"> et al. </w:t>
      </w:r>
      <w:r w:rsidRPr="003C300F">
        <w:rPr>
          <w:rFonts w:ascii="Times New Roman" w:hAnsi="Times New Roman" w:cs="Times New Roman"/>
          <w:i/>
        </w:rPr>
        <w:t>The Compass: Route to Academic English I</w:t>
      </w:r>
      <w:r>
        <w:rPr>
          <w:rFonts w:ascii="Times New Roman" w:hAnsi="Times New Roman" w:cs="Times New Roman"/>
        </w:rPr>
        <w:t xml:space="preserve">. Ankara: </w:t>
      </w:r>
      <w:proofErr w:type="spellStart"/>
      <w:r>
        <w:rPr>
          <w:rFonts w:ascii="Times New Roman" w:hAnsi="Times New Roman" w:cs="Times New Roman"/>
        </w:rPr>
        <w:t>Nüans</w:t>
      </w:r>
      <w:proofErr w:type="spellEnd"/>
      <w:r>
        <w:rPr>
          <w:rFonts w:ascii="Times New Roman" w:hAnsi="Times New Roman" w:cs="Times New Roman"/>
        </w:rPr>
        <w:t xml:space="preserve"> Publishing, 2014.</w:t>
      </w:r>
    </w:p>
    <w:p w:rsidR="003C300F" w:rsidRDefault="003C300F" w:rsidP="000F1A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Gülcü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Meriç</w:t>
      </w:r>
      <w:proofErr w:type="spellEnd"/>
      <w:r>
        <w:rPr>
          <w:rFonts w:ascii="Times New Roman" w:hAnsi="Times New Roman" w:cs="Times New Roman"/>
        </w:rPr>
        <w:t xml:space="preserve"> et al. </w:t>
      </w:r>
      <w:r w:rsidRPr="00FD07BB">
        <w:rPr>
          <w:rFonts w:ascii="Times New Roman" w:hAnsi="Times New Roman" w:cs="Times New Roman"/>
          <w:i/>
        </w:rPr>
        <w:t>The Compass: Route to Academic English II</w:t>
      </w:r>
      <w:r>
        <w:rPr>
          <w:rFonts w:ascii="Times New Roman" w:hAnsi="Times New Roman" w:cs="Times New Roman"/>
        </w:rPr>
        <w:t xml:space="preserve">. Ankara: </w:t>
      </w:r>
      <w:proofErr w:type="spellStart"/>
      <w:r>
        <w:rPr>
          <w:rFonts w:ascii="Times New Roman" w:hAnsi="Times New Roman" w:cs="Times New Roman"/>
        </w:rPr>
        <w:t>Nüans</w:t>
      </w:r>
      <w:proofErr w:type="spellEnd"/>
      <w:r>
        <w:rPr>
          <w:rFonts w:ascii="Times New Roman" w:hAnsi="Times New Roman" w:cs="Times New Roman"/>
        </w:rPr>
        <w:t xml:space="preserve"> Publishing, 2015.</w:t>
      </w:r>
    </w:p>
    <w:p w:rsidR="00112F9B" w:rsidRPr="00A323A9" w:rsidRDefault="00112F9B" w:rsidP="0011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</w:pPr>
      <w:r w:rsidRPr="00A323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tr-TR"/>
        </w:rPr>
        <w:t xml:space="preserve">Objectives </w:t>
      </w:r>
    </w:p>
    <w:p w:rsidR="00112F9B" w:rsidRPr="00112F9B" w:rsidRDefault="00112F9B" w:rsidP="0011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2F9B">
        <w:rPr>
          <w:rFonts w:ascii="Times New Roman" w:eastAsia="Times New Roman" w:hAnsi="Times New Roman" w:cs="Times New Roman"/>
          <w:sz w:val="24"/>
          <w:szCs w:val="24"/>
          <w:lang w:eastAsia="tr-TR"/>
        </w:rPr>
        <w:t>Upon studying the assigned materials and completing the course successfully, students will be able to:</w:t>
      </w:r>
    </w:p>
    <w:p w:rsid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 w:rsidRPr="00112F9B">
        <w:rPr>
          <w:rFonts w:ascii="Times New Roman" w:eastAsia="Calibri" w:hAnsi="Times New Roman" w:cs="Times New Roman"/>
          <w:bCs/>
          <w:sz w:val="24"/>
          <w:szCs w:val="24"/>
          <w:lang w:val="tr-TR"/>
        </w:rPr>
        <w:t xml:space="preserve">read for </w:t>
      </w:r>
      <w:r>
        <w:rPr>
          <w:rFonts w:ascii="Times New Roman" w:eastAsia="Calibri" w:hAnsi="Times New Roman" w:cs="Times New Roman"/>
          <w:bCs/>
          <w:sz w:val="24"/>
          <w:szCs w:val="24"/>
          <w:lang w:val="tr-TR"/>
        </w:rPr>
        <w:t xml:space="preserve">main ideas and </w:t>
      </w:r>
      <w:r w:rsidRPr="00112F9B">
        <w:rPr>
          <w:rFonts w:ascii="Times New Roman" w:eastAsia="Calibri" w:hAnsi="Times New Roman" w:cs="Times New Roman"/>
          <w:bCs/>
          <w:sz w:val="24"/>
          <w:szCs w:val="24"/>
          <w:lang w:val="tr-TR"/>
        </w:rPr>
        <w:t>specific information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preview a text to get a gist</w:t>
      </w:r>
    </w:p>
    <w:p w:rsidR="00112F9B" w:rsidRPr="00112F9B" w:rsidRDefault="0027452D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skim a text for </w:t>
      </w:r>
      <w:r w:rsidR="00112F9B">
        <w:rPr>
          <w:rFonts w:ascii="Times New Roman" w:hAnsi="Times New Roman" w:cs="Times New Roman"/>
          <w:bCs/>
          <w:color w:val="000000"/>
          <w:sz w:val="24"/>
          <w:szCs w:val="24"/>
        </w:rPr>
        <w:t>general ideas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scan a text for specific information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 w:rsidRPr="00112F9B">
        <w:rPr>
          <w:rFonts w:ascii="Times New Roman" w:eastAsia="Calibri" w:hAnsi="Times New Roman" w:cs="Times New Roman"/>
          <w:bCs/>
          <w:sz w:val="24"/>
          <w:szCs w:val="24"/>
          <w:lang w:val="tr-TR"/>
        </w:rPr>
        <w:t>examine different perspectives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tr-TR"/>
        </w:rPr>
        <w:t>find the relat</w:t>
      </w:r>
      <w:r w:rsidR="00513E42">
        <w:rPr>
          <w:rFonts w:ascii="Times New Roman" w:eastAsia="Calibri" w:hAnsi="Times New Roman" w:cs="Times New Roman"/>
          <w:bCs/>
          <w:sz w:val="24"/>
          <w:szCs w:val="24"/>
          <w:lang w:val="tr-TR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  <w:lang w:val="tr-TR"/>
        </w:rPr>
        <w:t>onship</w:t>
      </w:r>
      <w:r w:rsidRPr="00112F9B">
        <w:rPr>
          <w:rFonts w:ascii="Times New Roman" w:eastAsia="Calibri" w:hAnsi="Times New Roman" w:cs="Times New Roman"/>
          <w:bCs/>
          <w:sz w:val="24"/>
          <w:szCs w:val="24"/>
          <w:lang w:val="tr-TR"/>
        </w:rPr>
        <w:t xml:space="preserve"> between ideas</w:t>
      </w:r>
      <w:r>
        <w:rPr>
          <w:rFonts w:ascii="Times New Roman" w:eastAsia="Calibri" w:hAnsi="Times New Roman" w:cs="Times New Roman"/>
          <w:bCs/>
          <w:sz w:val="24"/>
          <w:szCs w:val="24"/>
          <w:lang w:val="tr-TR"/>
        </w:rPr>
        <w:t xml:space="preserve"> and make inferences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identify points of reference</w:t>
      </w:r>
    </w:p>
    <w:p w:rsidR="00112F9B" w:rsidRPr="00112F9B" w:rsidRDefault="00112F9B" w:rsidP="00112F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guess unknown vocabulary and enhance related vocabulary</w:t>
      </w:r>
    </w:p>
    <w:p w:rsidR="004E7CB0" w:rsidRPr="000235FD" w:rsidRDefault="00112F9B" w:rsidP="008D5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3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identify the writer’s technique </w:t>
      </w:r>
    </w:p>
    <w:p w:rsidR="000E037C" w:rsidRDefault="000E037C" w:rsidP="009574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Grading  </w:t>
      </w:r>
    </w:p>
    <w:tbl>
      <w:tblPr>
        <w:tblW w:w="11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828"/>
        <w:gridCol w:w="2551"/>
      </w:tblGrid>
      <w:tr w:rsidR="000E037C" w:rsidRPr="000E037C" w:rsidTr="00C06F1E">
        <w:trPr>
          <w:cantSplit/>
          <w:trHeight w:val="364"/>
        </w:trPr>
        <w:tc>
          <w:tcPr>
            <w:tcW w:w="5557" w:type="dxa"/>
            <w:shd w:val="pct15" w:color="000000" w:fill="FFFFFF"/>
            <w:tcFitText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C06F1E">
              <w:rPr>
                <w:rFonts w:ascii="Times New Roman" w:eastAsia="Times New Roman" w:hAnsi="Times New Roman" w:cs="Times New Roman"/>
                <w:b/>
                <w:color w:val="000000"/>
                <w:spacing w:val="258"/>
                <w:sz w:val="24"/>
                <w:szCs w:val="24"/>
                <w:highlight w:val="yellow"/>
                <w:lang w:val="tr-TR" w:eastAsia="tr-TR"/>
              </w:rPr>
              <w:t>Assessment Too</w:t>
            </w:r>
            <w:r w:rsidRPr="00C06F1E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highlight w:val="yellow"/>
                <w:lang w:val="tr-TR" w:eastAsia="tr-TR"/>
              </w:rPr>
              <w:t>l</w:t>
            </w:r>
          </w:p>
        </w:tc>
        <w:tc>
          <w:tcPr>
            <w:tcW w:w="3828" w:type="dxa"/>
            <w:shd w:val="pct15" w:color="000000" w:fill="FFFFFF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  <w:t>Quantity</w:t>
            </w:r>
          </w:p>
        </w:tc>
        <w:tc>
          <w:tcPr>
            <w:tcW w:w="2551" w:type="dxa"/>
            <w:shd w:val="pct15" w:color="000000" w:fill="FFFFFF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tr-TR" w:eastAsia="tr-TR"/>
              </w:rPr>
              <w:t>Percentage</w:t>
            </w:r>
          </w:p>
        </w:tc>
      </w:tr>
      <w:tr w:rsidR="000E037C" w:rsidRPr="000E037C" w:rsidTr="00C06F1E">
        <w:trPr>
          <w:cantSplit/>
          <w:trHeight w:val="359"/>
        </w:trPr>
        <w:tc>
          <w:tcPr>
            <w:tcW w:w="5557" w:type="dxa"/>
            <w:vAlign w:val="center"/>
          </w:tcPr>
          <w:p w:rsidR="000E037C" w:rsidRPr="000E037C" w:rsidRDefault="000E037C" w:rsidP="000E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Vocabulary Study File</w:t>
            </w:r>
          </w:p>
        </w:tc>
        <w:tc>
          <w:tcPr>
            <w:tcW w:w="3828" w:type="dxa"/>
            <w:vAlign w:val="center"/>
          </w:tcPr>
          <w:p w:rsidR="000E037C" w:rsidRPr="000E037C" w:rsidRDefault="000E1325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551" w:type="dxa"/>
            <w:vAlign w:val="center"/>
          </w:tcPr>
          <w:p w:rsidR="000E037C" w:rsidRPr="000E037C" w:rsidRDefault="00DF3835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  <w:r w:rsid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0E037C" w:rsidRPr="000E037C" w:rsidTr="00C06F1E">
        <w:trPr>
          <w:cantSplit/>
          <w:trHeight w:val="471"/>
        </w:trPr>
        <w:tc>
          <w:tcPr>
            <w:tcW w:w="5557" w:type="dxa"/>
            <w:vAlign w:val="center"/>
          </w:tcPr>
          <w:p w:rsidR="000E037C" w:rsidRPr="000E037C" w:rsidRDefault="000E037C" w:rsidP="000E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In-class Discussion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/ </w:t>
            </w: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Participation in class activities</w:t>
            </w:r>
          </w:p>
        </w:tc>
        <w:tc>
          <w:tcPr>
            <w:tcW w:w="3828" w:type="dxa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Align w:val="center"/>
          </w:tcPr>
          <w:p w:rsidR="000E037C" w:rsidRPr="000E037C" w:rsidRDefault="00DF3835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5</w:t>
            </w:r>
            <w:r w:rsidR="000E037C"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0E037C" w:rsidRPr="000E037C" w:rsidTr="00C06F1E">
        <w:trPr>
          <w:cantSplit/>
          <w:trHeight w:val="350"/>
        </w:trPr>
        <w:tc>
          <w:tcPr>
            <w:tcW w:w="5557" w:type="dxa"/>
            <w:vAlign w:val="center"/>
          </w:tcPr>
          <w:p w:rsidR="000E037C" w:rsidRPr="000E037C" w:rsidRDefault="00542AB0" w:rsidP="000E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After-class W</w:t>
            </w:r>
            <w:r w:rsidR="00DF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riting and Language Structure Study</w:t>
            </w:r>
            <w:r w:rsidR="0023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(with Res. Asst</w:t>
            </w:r>
            <w:r w:rsidR="00DF38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Ayşe Güneş)</w:t>
            </w:r>
          </w:p>
        </w:tc>
        <w:tc>
          <w:tcPr>
            <w:tcW w:w="3828" w:type="dxa"/>
            <w:vAlign w:val="center"/>
          </w:tcPr>
          <w:p w:rsidR="000E037C" w:rsidRPr="000E037C" w:rsidRDefault="000E037C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Align w:val="center"/>
          </w:tcPr>
          <w:p w:rsidR="000E037C" w:rsidRPr="000E037C" w:rsidRDefault="00DF3835" w:rsidP="000E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10%</w:t>
            </w:r>
          </w:p>
        </w:tc>
      </w:tr>
      <w:tr w:rsidR="00DF3835" w:rsidRPr="000E037C" w:rsidTr="00C06F1E">
        <w:trPr>
          <w:cantSplit/>
          <w:trHeight w:val="350"/>
        </w:trPr>
        <w:tc>
          <w:tcPr>
            <w:tcW w:w="5557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Midterm Exam </w:t>
            </w:r>
          </w:p>
        </w:tc>
        <w:tc>
          <w:tcPr>
            <w:tcW w:w="3828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551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20x2= 40</w:t>
            </w:r>
            <w:r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  <w:tr w:rsidR="00DF3835" w:rsidRPr="000E037C" w:rsidTr="00C06F1E">
        <w:trPr>
          <w:cantSplit/>
          <w:trHeight w:val="350"/>
        </w:trPr>
        <w:tc>
          <w:tcPr>
            <w:tcW w:w="5557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Vocabulary Quizzes</w:t>
            </w:r>
          </w:p>
        </w:tc>
        <w:tc>
          <w:tcPr>
            <w:tcW w:w="3828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551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10x2=20%</w:t>
            </w:r>
          </w:p>
        </w:tc>
      </w:tr>
      <w:tr w:rsidR="00DF3835" w:rsidRPr="000E037C" w:rsidTr="00C06F1E">
        <w:trPr>
          <w:cantSplit/>
          <w:trHeight w:val="350"/>
        </w:trPr>
        <w:tc>
          <w:tcPr>
            <w:tcW w:w="5557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Final Exam</w:t>
            </w:r>
          </w:p>
        </w:tc>
        <w:tc>
          <w:tcPr>
            <w:tcW w:w="3828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2551" w:type="dxa"/>
            <w:vAlign w:val="center"/>
          </w:tcPr>
          <w:p w:rsidR="00DF3835" w:rsidRPr="000E037C" w:rsidRDefault="00DF3835" w:rsidP="00DF3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20</w:t>
            </w:r>
            <w:r w:rsidRPr="000E0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%</w:t>
            </w:r>
          </w:p>
        </w:tc>
      </w:tr>
    </w:tbl>
    <w:p w:rsidR="00BE45A6" w:rsidRDefault="00BE45A6" w:rsidP="006F2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749C" w:rsidRPr="00A323A9" w:rsidRDefault="002921B3" w:rsidP="006F2E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323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Weekly Schedule</w:t>
      </w:r>
    </w:p>
    <w:p w:rsidR="0095749C" w:rsidRDefault="0095749C" w:rsidP="006F2E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4252"/>
        <w:gridCol w:w="3489"/>
        <w:gridCol w:w="2606"/>
      </w:tblGrid>
      <w:tr w:rsidR="006B352A" w:rsidTr="0095717F">
        <w:tc>
          <w:tcPr>
            <w:tcW w:w="1135" w:type="dxa"/>
          </w:tcPr>
          <w:p w:rsidR="006B352A" w:rsidRPr="007A2346" w:rsidRDefault="006B352A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 w:rsidRPr="007A2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Week</w:t>
            </w:r>
          </w:p>
        </w:tc>
        <w:tc>
          <w:tcPr>
            <w:tcW w:w="4111" w:type="dxa"/>
          </w:tcPr>
          <w:p w:rsidR="006B352A" w:rsidRPr="007A2346" w:rsidRDefault="006B352A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Content</w:t>
            </w:r>
          </w:p>
        </w:tc>
        <w:tc>
          <w:tcPr>
            <w:tcW w:w="4252" w:type="dxa"/>
          </w:tcPr>
          <w:p w:rsidR="006B352A" w:rsidRPr="007A2346" w:rsidRDefault="006B352A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Skills</w:t>
            </w:r>
          </w:p>
        </w:tc>
        <w:tc>
          <w:tcPr>
            <w:tcW w:w="3489" w:type="dxa"/>
          </w:tcPr>
          <w:p w:rsidR="006B352A" w:rsidRDefault="006B352A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Target Vocabulary</w:t>
            </w:r>
          </w:p>
        </w:tc>
        <w:tc>
          <w:tcPr>
            <w:tcW w:w="2606" w:type="dxa"/>
          </w:tcPr>
          <w:p w:rsidR="006B352A" w:rsidRDefault="006B352A" w:rsidP="002D61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tr-TR"/>
              </w:rPr>
              <w:t>Reminder</w:t>
            </w:r>
          </w:p>
        </w:tc>
      </w:tr>
      <w:tr w:rsidR="006B352A" w:rsidTr="0095717F">
        <w:tc>
          <w:tcPr>
            <w:tcW w:w="1135" w:type="dxa"/>
          </w:tcPr>
          <w:p w:rsidR="006B352A" w:rsidRPr="00572B0B" w:rsidRDefault="006B352A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11-15 Feb. </w:t>
            </w:r>
          </w:p>
          <w:p w:rsidR="006B352A" w:rsidRPr="00572B0B" w:rsidRDefault="006B352A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</w:p>
        </w:tc>
        <w:tc>
          <w:tcPr>
            <w:tcW w:w="4111" w:type="dxa"/>
          </w:tcPr>
          <w:p w:rsidR="00B44169" w:rsidRDefault="00B44169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3C300F">
              <w:rPr>
                <w:rFonts w:ascii="Times New Roman" w:hAnsi="Times New Roman" w:cs="Times New Roman"/>
                <w:i/>
                <w:sz w:val="24"/>
                <w:szCs w:val="24"/>
              </w:rPr>
              <w:t>Reader’s Choice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Course Introduction</w:t>
            </w:r>
            <w:r w:rsidR="00D37CE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(ELL 122)</w:t>
            </w:r>
          </w:p>
          <w:p w:rsidR="006B352A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Revision of the reading skills learnt and practised in the first semester</w:t>
            </w:r>
          </w:p>
          <w:p w:rsidR="008E6F3A" w:rsidRDefault="008E6F3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Sentence Study: Comprehension</w:t>
            </w:r>
            <w:r w:rsidR="00F36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/ Restatement and Inference</w:t>
            </w:r>
          </w:p>
          <w:p w:rsidR="008E6F3A" w:rsidRPr="00991177" w:rsidRDefault="008E6F3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Paragraph Reading: Main Idea</w:t>
            </w:r>
            <w:r w:rsidR="00F36898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/ Restatement and Inference</w:t>
            </w:r>
          </w:p>
          <w:p w:rsidR="00A0518A" w:rsidRDefault="00A0518A" w:rsidP="00A05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Watching a video about the </w:t>
            </w:r>
            <w:r w:rsidRPr="00016FB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mystery of Bermuda Triangle</w:t>
            </w:r>
            <w:r w:rsidR="0036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18A" w:rsidRDefault="00970CD6" w:rsidP="00A05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3DCB" w:rsidRPr="00642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https://www.youtube.com/watch?v=q_5n7URd2Gk</w:t>
              </w:r>
            </w:hyperlink>
          </w:p>
          <w:p w:rsidR="00A0518A" w:rsidRDefault="00A0518A" w:rsidP="00A05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Reading </w:t>
            </w:r>
            <w:r w:rsidR="00EF5B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Magazine Article: </w:t>
            </w:r>
          </w:p>
          <w:p w:rsidR="009E058F" w:rsidRPr="00991177" w:rsidRDefault="00A0518A" w:rsidP="00A0518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“Graveyard of the Atlantic”</w:t>
            </w:r>
          </w:p>
        </w:tc>
        <w:tc>
          <w:tcPr>
            <w:tcW w:w="4252" w:type="dxa"/>
          </w:tcPr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for the general idea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Scanning for specific information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for thorough comprehension</w:t>
            </w:r>
          </w:p>
          <w:p w:rsidR="006B352A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vocabulary from context</w:t>
            </w:r>
          </w:p>
          <w:p w:rsidR="00BF719C" w:rsidRPr="00991177" w:rsidRDefault="00BF719C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- Dealing with sentences and paragraphs </w:t>
            </w:r>
          </w:p>
        </w:tc>
        <w:tc>
          <w:tcPr>
            <w:tcW w:w="3489" w:type="dxa"/>
          </w:tcPr>
          <w:p w:rsidR="006B352A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Unique (adj)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Treacherous (adj)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Freak (adj)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Impassable (adj)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Vanish (v)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Malfunction (n)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Attribute (v)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Extraterrestrial (adj)</w:t>
            </w:r>
          </w:p>
          <w:p w:rsidR="00880A1C" w:rsidRDefault="00880A1C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Eerie (adj)</w:t>
            </w:r>
          </w:p>
        </w:tc>
        <w:tc>
          <w:tcPr>
            <w:tcW w:w="2606" w:type="dxa"/>
          </w:tcPr>
          <w:p w:rsidR="006B352A" w:rsidRDefault="002D1351" w:rsidP="0068492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Assignment of the 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u w:val="single"/>
                <w:lang w:val="tr-TR"/>
              </w:rPr>
              <w:t>Vocabulary Study File</w:t>
            </w:r>
          </w:p>
          <w:p w:rsidR="002D1351" w:rsidRPr="002D1351" w:rsidRDefault="002D1351" w:rsidP="0068492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Students are supposed to keep a vocabulary study file throughout the s</w:t>
            </w:r>
            <w:r w:rsidR="00836A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emester. They will write the target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vocabulary learnt in the lessons, use them in sentences, note their synonyms, antonyms and collocations.</w:t>
            </w:r>
          </w:p>
        </w:tc>
      </w:tr>
      <w:tr w:rsidR="006B352A" w:rsidTr="0095717F">
        <w:tc>
          <w:tcPr>
            <w:tcW w:w="1135" w:type="dxa"/>
          </w:tcPr>
          <w:p w:rsidR="006B352A" w:rsidRPr="00572B0B" w:rsidRDefault="006B352A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18-22 Feb.</w:t>
            </w:r>
          </w:p>
          <w:p w:rsidR="006B352A" w:rsidRPr="00572B0B" w:rsidRDefault="006B352A" w:rsidP="00572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</w:t>
            </w:r>
          </w:p>
        </w:tc>
        <w:tc>
          <w:tcPr>
            <w:tcW w:w="4111" w:type="dxa"/>
          </w:tcPr>
          <w:p w:rsidR="00B44169" w:rsidRPr="00B44169" w:rsidRDefault="00B44169" w:rsidP="00991177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</w:p>
          <w:p w:rsidR="00883F18" w:rsidRDefault="00883F18" w:rsidP="00883F1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Dealing with Long Sentences</w:t>
            </w:r>
          </w:p>
          <w:p w:rsidR="00883F18" w:rsidRDefault="00883F18" w:rsidP="00883F1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Identifying points of reference</w:t>
            </w:r>
          </w:p>
          <w:p w:rsidR="006B352A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Finding the relationship between ideas: “Quotes on Change” </w:t>
            </w:r>
          </w:p>
          <w:p w:rsidR="00555DD7" w:rsidRDefault="00555DD7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Reading news excerpts from the field of technology and science </w:t>
            </w:r>
          </w:p>
          <w:p w:rsidR="00555DD7" w:rsidRDefault="00555DD7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Watching a video about </w:t>
            </w:r>
            <w:r w:rsidR="000F459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“Posthuman: An Introduction to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Transhumanism</w:t>
            </w:r>
            <w:r w:rsidR="00366B90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” </w:t>
            </w:r>
          </w:p>
          <w:p w:rsidR="0042675D" w:rsidRDefault="00970CD6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8" w:history="1">
              <w:r w:rsidR="0042675D" w:rsidRPr="00021637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https://www.youtube.com/watch?v=bTMS9y8OVuY</w:t>
              </w:r>
            </w:hyperlink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*Reading</w:t>
            </w:r>
            <w:r w:rsidR="00535CD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Text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:“</w:t>
            </w:r>
            <w:r w:rsidRPr="00E830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Transhumanism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”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Listening:“Transhumanism and the Authentic Self”</w:t>
            </w:r>
            <w:r w:rsidR="00271D4E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(optional)</w:t>
            </w:r>
          </w:p>
          <w:p w:rsidR="006B352A" w:rsidRPr="00991177" w:rsidRDefault="006B352A" w:rsidP="0020261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Speaking: “Genetic Engineering” (optional)</w:t>
            </w:r>
          </w:p>
        </w:tc>
        <w:tc>
          <w:tcPr>
            <w:tcW w:w="4252" w:type="dxa"/>
          </w:tcPr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Expressing an opinion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through the text to find the relationship between ideas</w:t>
            </w:r>
          </w:p>
          <w:p w:rsidR="006B352A" w:rsidRPr="00991177" w:rsidRDefault="0059627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- Scanning the text to find </w:t>
            </w:r>
            <w:r w:rsidR="006B352A"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particular information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Building text-related vocabulary and collocations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Dealing with long sentences in the reading text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for comprehension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Idetifying points of reference</w:t>
            </w:r>
          </w:p>
          <w:p w:rsidR="006B352A" w:rsidRPr="00991177" w:rsidRDefault="00C27FE9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- Listening for </w:t>
            </w:r>
            <w:r w:rsidR="006B352A"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main idea and specific information</w:t>
            </w:r>
          </w:p>
          <w:p w:rsidR="006B352A" w:rsidRPr="00991177" w:rsidRDefault="006B352A" w:rsidP="00991177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Practicing useful expressions: debate language</w:t>
            </w:r>
          </w:p>
        </w:tc>
        <w:tc>
          <w:tcPr>
            <w:tcW w:w="3489" w:type="dxa"/>
          </w:tcPr>
          <w:p w:rsidR="006B352A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Contentious (adj)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Lucrative (adj)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Disparity (n)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Transplant (v)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Blur (v)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473C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Collocations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obsessed with sth/sb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different from sth/sb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familiar with sth/sb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identify with sth/sb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dedicate oneself to sth/sb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emerge from sth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remind someone of sth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engaged in sth</w:t>
            </w:r>
          </w:p>
          <w:p w:rsidR="00473C82" w:rsidRDefault="00473C82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606" w:type="dxa"/>
          </w:tcPr>
          <w:p w:rsidR="006B352A" w:rsidRDefault="006B352A" w:rsidP="00571CD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B352A" w:rsidTr="0095717F">
        <w:tc>
          <w:tcPr>
            <w:tcW w:w="1135" w:type="dxa"/>
          </w:tcPr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25 Feb.-1 Mar.</w:t>
            </w:r>
          </w:p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</w:p>
        </w:tc>
        <w:tc>
          <w:tcPr>
            <w:tcW w:w="4111" w:type="dxa"/>
          </w:tcPr>
          <w:p w:rsidR="00827E35" w:rsidRPr="00B44169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</w:p>
          <w:p w:rsidR="00FF79EE" w:rsidRDefault="00FF79EE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Watching a video about the Impact of Media Evolution on Politics</w:t>
            </w:r>
          </w:p>
          <w:p w:rsidR="00FF79EE" w:rsidRDefault="00970CD6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9" w:history="1">
              <w:r w:rsidR="00FF79EE" w:rsidRPr="00021637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https://www.youtube.com/watch?v=vyIMg4F5axw</w:t>
              </w:r>
            </w:hyperlink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Reading</w:t>
            </w:r>
            <w:r w:rsidR="00535CD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Text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: “</w:t>
            </w:r>
            <w:r w:rsidRPr="00E830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Social Media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: The New Power of the Public Sphere”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Speaking: “Advantages and disadvantages of using fake identities in the social media”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(optional)</w:t>
            </w:r>
          </w:p>
          <w:p w:rsidR="006B352A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Dictionary study</w:t>
            </w:r>
          </w:p>
        </w:tc>
        <w:tc>
          <w:tcPr>
            <w:tcW w:w="4252" w:type="dxa"/>
          </w:tcPr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Previewing the text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Building vocabulary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Dealing with long sentences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Reading for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main idea and specific information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Working on collocations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Focusing on using dictionaries to find the correct meaning of the word</w:t>
            </w:r>
          </w:p>
          <w:p w:rsidR="006B352A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Practicing useful expressions: debate language</w:t>
            </w:r>
          </w:p>
        </w:tc>
        <w:tc>
          <w:tcPr>
            <w:tcW w:w="3489" w:type="dxa"/>
          </w:tcPr>
          <w:p w:rsidR="006B352A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Noteworthy (adj)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Indispensable (adj)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Ultimate (adj)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Merge (v)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Consolidate (v)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Quest (n)</w:t>
            </w:r>
          </w:p>
          <w:p w:rsidR="00652835" w:rsidRDefault="0065283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Credential (n)</w:t>
            </w:r>
          </w:p>
          <w:p w:rsidR="00F0322E" w:rsidRDefault="00F0322E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Illegitimate (adj)</w:t>
            </w:r>
          </w:p>
          <w:p w:rsidR="00F0322E" w:rsidRDefault="00F0322E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Hinder (v)</w:t>
            </w:r>
          </w:p>
          <w:p w:rsidR="00F0322E" w:rsidRDefault="00F0322E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Manipulate (v)</w:t>
            </w:r>
          </w:p>
          <w:p w:rsidR="007F6DD2" w:rsidRDefault="007F6DD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Exert (v)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34F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Collocations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Participate in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Interact with someone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Delve into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Consist of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Have thirst for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Have impact on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contrary to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based on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relevant to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capable/incapable of doing sth</w:t>
            </w:r>
          </w:p>
          <w:p w:rsid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dominated by someone</w:t>
            </w:r>
          </w:p>
          <w:p w:rsidR="00B34F02" w:rsidRPr="00B34F02" w:rsidRDefault="00B34F02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available to someone</w:t>
            </w:r>
          </w:p>
        </w:tc>
        <w:tc>
          <w:tcPr>
            <w:tcW w:w="2606" w:type="dxa"/>
          </w:tcPr>
          <w:p w:rsidR="006B352A" w:rsidRPr="001B782A" w:rsidRDefault="001B782A" w:rsidP="00052F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Submission of the 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u w:val="single"/>
                <w:lang w:val="tr-TR"/>
              </w:rPr>
              <w:t>Vocabulary Study Files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 </w:t>
            </w:r>
            <w:r w:rsidR="0059627A"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>(Weeks 1-2)</w:t>
            </w:r>
            <w:r w:rsidR="005962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to the lecturer. The lecturer will check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the files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and give feedback to the students.</w:t>
            </w:r>
          </w:p>
        </w:tc>
      </w:tr>
      <w:tr w:rsidR="006B352A" w:rsidTr="0095717F">
        <w:tc>
          <w:tcPr>
            <w:tcW w:w="1135" w:type="dxa"/>
          </w:tcPr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4-8 March</w:t>
            </w:r>
          </w:p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4</w:t>
            </w:r>
          </w:p>
        </w:tc>
        <w:tc>
          <w:tcPr>
            <w:tcW w:w="4111" w:type="dxa"/>
          </w:tcPr>
          <w:p w:rsidR="00827E35" w:rsidRPr="00B44169" w:rsidRDefault="006B352A" w:rsidP="00827E35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827E35"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</w:p>
          <w:p w:rsidR="009D5F74" w:rsidRDefault="009D5F74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</w:t>
            </w:r>
            <w:r w:rsidR="00F771AD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</w:t>
            </w:r>
            <w:r w:rsidR="00F771AD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ching a video about “A Reading Revolution”</w:t>
            </w:r>
          </w:p>
          <w:p w:rsidR="009D5F74" w:rsidRDefault="00970CD6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10" w:history="1">
              <w:r w:rsidR="009D5F74" w:rsidRPr="00021637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https://www.youtube.com/watch?v=sKkevp6CRes</w:t>
              </w:r>
            </w:hyperlink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 xml:space="preserve">*Speaking: </w:t>
            </w:r>
            <w:r w:rsidRPr="00AF288C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Books and Print Technology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– In favour of / Against traditional books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Reading</w:t>
            </w:r>
            <w:r w:rsidR="00535CD2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Text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: “</w:t>
            </w:r>
            <w:r w:rsidRPr="00AF288C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The Future of Reading in Online Revolution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”</w:t>
            </w:r>
          </w:p>
          <w:p w:rsidR="006B352A" w:rsidRDefault="00827E35" w:rsidP="00BF45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Listening: “Radio Poll on Reading Devices and Books” (optional)</w:t>
            </w:r>
          </w:p>
          <w:p w:rsidR="00BF45EC" w:rsidRPr="00991177" w:rsidRDefault="00BF45EC" w:rsidP="00BF45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 xml:space="preserve">-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Previewing the text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Building vocabulary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</w:t>
            </w:r>
            <w:r w:rsidR="00F93F0C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Reading for 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main idea and specific information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827E35" w:rsidRPr="00991177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Working on collocations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Identifying points of reference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Understanding figurative language (simile, metaphor, personification, hyperbole)</w:t>
            </w:r>
          </w:p>
          <w:p w:rsidR="00827E35" w:rsidRDefault="00827E35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Making inferences</w:t>
            </w:r>
          </w:p>
          <w:p w:rsidR="00836A4D" w:rsidRPr="00991177" w:rsidRDefault="00827E35" w:rsidP="00BF45EC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Listening for specific information</w:t>
            </w: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489" w:type="dxa"/>
          </w:tcPr>
          <w:p w:rsidR="006B352A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Literacy (n)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Demise (n)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Perpetually (adv)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Engulf (v)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Under siege (phr.)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Supplant (v)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94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Collocations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compete with sb/sth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take pleasure in sth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associate sth with sth</w:t>
            </w:r>
          </w:p>
          <w:p w:rsidR="0069445C" w:rsidRDefault="0069445C" w:rsidP="00D1081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stand for sb/sth</w:t>
            </w:r>
          </w:p>
          <w:p w:rsidR="0069445C" w:rsidRPr="0069445C" w:rsidRDefault="0069445C" w:rsidP="00BF45E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sceptical of sth</w:t>
            </w:r>
          </w:p>
        </w:tc>
        <w:tc>
          <w:tcPr>
            <w:tcW w:w="2606" w:type="dxa"/>
          </w:tcPr>
          <w:p w:rsidR="009E058F" w:rsidRDefault="009E058F" w:rsidP="004E7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708A9" w:rsidRPr="00921E71" w:rsidRDefault="004E7CB0" w:rsidP="004E7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 xml:space="preserve">VOCABULARY </w:t>
            </w:r>
          </w:p>
          <w:p w:rsidR="004E7CB0" w:rsidRDefault="004E7CB0" w:rsidP="004E7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QUIZ I</w:t>
            </w:r>
          </w:p>
          <w:p w:rsidR="0059627A" w:rsidRDefault="00181C8C" w:rsidP="004E7CB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(w</w:t>
            </w:r>
            <w:r w:rsidR="005962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eeks 1-2-3)</w:t>
            </w:r>
          </w:p>
          <w:p w:rsidR="006B352A" w:rsidRDefault="009E058F" w:rsidP="00BF45E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(20 mins)</w:t>
            </w:r>
          </w:p>
        </w:tc>
      </w:tr>
      <w:tr w:rsidR="006B352A" w:rsidTr="0095717F">
        <w:tc>
          <w:tcPr>
            <w:tcW w:w="1135" w:type="dxa"/>
          </w:tcPr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11-15 March</w:t>
            </w:r>
          </w:p>
          <w:p w:rsidR="006B352A" w:rsidRPr="00572B0B" w:rsidRDefault="006B352A" w:rsidP="002729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5</w:t>
            </w:r>
          </w:p>
        </w:tc>
        <w:tc>
          <w:tcPr>
            <w:tcW w:w="4111" w:type="dxa"/>
          </w:tcPr>
          <w:p w:rsidR="006B352A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</w:p>
          <w:p w:rsidR="00E31810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Speaking about the differences between </w:t>
            </w:r>
            <w:r w:rsidRPr="00E830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generations</w:t>
            </w:r>
          </w:p>
          <w:p w:rsidR="00D768F1" w:rsidRDefault="00D768F1" w:rsidP="00D768F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Watching a video about “Generation Boomerang” </w:t>
            </w:r>
          </w:p>
          <w:p w:rsidR="00D768F1" w:rsidRDefault="00970CD6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11" w:history="1">
              <w:r w:rsidR="00D768F1" w:rsidRPr="00021637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https://www.youtube.com/watch?v=0EzueJM1tJI</w:t>
              </w:r>
            </w:hyperlink>
          </w:p>
          <w:p w:rsidR="00E31810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Reading</w:t>
            </w:r>
            <w:r w:rsidR="00AF288C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Text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: “Boomerang Kids Rely on their Parents: Is it a Positive Trend?”</w:t>
            </w:r>
          </w:p>
          <w:p w:rsidR="00E31810" w:rsidRPr="00E31810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Listening: “Changing Families and Gender Roles”</w:t>
            </w:r>
          </w:p>
        </w:tc>
        <w:tc>
          <w:tcPr>
            <w:tcW w:w="4252" w:type="dxa"/>
          </w:tcPr>
          <w:p w:rsidR="00050427" w:rsidRDefault="00050427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the writer’s technique</w:t>
            </w:r>
          </w:p>
          <w:p w:rsidR="006B352A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and scanning the text</w:t>
            </w:r>
          </w:p>
          <w:p w:rsidR="00E31810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for main ideas</w:t>
            </w:r>
          </w:p>
          <w:p w:rsidR="00E31810" w:rsidRDefault="00E31810" w:rsidP="00827E35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0235FD" w:rsidRDefault="00E31810" w:rsidP="000235F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between the lines and making inferences</w:t>
            </w:r>
          </w:p>
          <w:p w:rsidR="00E31810" w:rsidRPr="00991177" w:rsidRDefault="00E31810" w:rsidP="000235FD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Listening for main idea and specific information</w:t>
            </w:r>
          </w:p>
        </w:tc>
        <w:tc>
          <w:tcPr>
            <w:tcW w:w="3489" w:type="dxa"/>
          </w:tcPr>
          <w:p w:rsidR="006B352A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Full-fledged (adj)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Self-reliance (n)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Reluctance (n)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Be Entitled to (v)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Take for granted (phr.)</w:t>
            </w:r>
          </w:p>
          <w:p w:rsidR="00D96795" w:rsidRDefault="00D96795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Accelerate (v)</w:t>
            </w:r>
          </w:p>
          <w:p w:rsidR="00B37A80" w:rsidRP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B37A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Collocations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rely on sth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yearn for sth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long for sth/sb</w:t>
            </w:r>
          </w:p>
          <w:p w:rsidR="00B37A80" w:rsidRDefault="00B37A80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wrestle with sth</w:t>
            </w:r>
          </w:p>
          <w:p w:rsidR="0035512F" w:rsidRDefault="0035512F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Division of labour</w:t>
            </w:r>
          </w:p>
          <w:p w:rsidR="00B37A80" w:rsidRDefault="0035512F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Sustain a family</w:t>
            </w:r>
          </w:p>
          <w:p w:rsidR="0035512F" w:rsidRDefault="0035512F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Confide in sb</w:t>
            </w:r>
          </w:p>
          <w:p w:rsidR="0035512F" w:rsidRDefault="0035512F" w:rsidP="00143EF5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Invest in</w:t>
            </w:r>
          </w:p>
        </w:tc>
        <w:tc>
          <w:tcPr>
            <w:tcW w:w="2606" w:type="dxa"/>
          </w:tcPr>
          <w:p w:rsidR="006B352A" w:rsidRDefault="006B352A" w:rsidP="002729B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18-22 March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6</w:t>
            </w:r>
          </w:p>
        </w:tc>
        <w:tc>
          <w:tcPr>
            <w:tcW w:w="4111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I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Speaking about the relationship between </w:t>
            </w:r>
            <w:r w:rsidRPr="00E830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power and the individual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Watching a video about the qualities of an effective leader.</w:t>
            </w:r>
          </w:p>
          <w:p w:rsidR="003611FF" w:rsidRDefault="00970CD6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12" w:history="1">
              <w:r w:rsidR="003611FF" w:rsidRPr="004D216C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https://www.youtube.com/watch?v=dtnZYe8fYN4</w:t>
              </w:r>
            </w:hyperlink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* Reading Text: “Mustafa Kemal Atatürk: A Commander and An Effective Leader”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Listening: Leadership Qualities and Types (optional)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Discussion: “Are leaders born or made?”</w:t>
            </w: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Listening for specific information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for main idea and details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Dealing with long sentences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unknown vocabulary and building collocations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Making connections between the ideas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91177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Practicing useful expressions: debate language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Identifying the writer’s technique</w:t>
            </w: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 xml:space="preserve">Tailor (v)               Unleash (v)             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Reverence (n)       Boldness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Mainstream (n)      Dissuade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Judiciously (adv)    Embrace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Enduring (adj)    Encompass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Infallible (adj)     Command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Disposition (n)   Renowned (adj)</w:t>
            </w:r>
          </w:p>
          <w:p w:rsidR="003611FF" w:rsidRPr="006737BE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737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Collocations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play a role in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To stick to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have faith in sth/sb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loyal to sth/sb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distracted by sth/sb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result from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prepare the ground for sth</w:t>
            </w: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lastRenderedPageBreak/>
              <w:t xml:space="preserve">Submission of the 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u w:val="single"/>
                <w:lang w:val="tr-TR"/>
              </w:rPr>
              <w:t>Vocabulary Study Files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 </w:t>
            </w:r>
            <w:r w:rsidR="003764A8"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>(weeks 1-2-3-4-5)</w:t>
            </w:r>
            <w:r w:rsidR="003764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to the lecturer. The lecturer will check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the files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and give feedback to the students.</w:t>
            </w:r>
          </w:p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25-29 March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7</w:t>
            </w:r>
          </w:p>
        </w:tc>
        <w:tc>
          <w:tcPr>
            <w:tcW w:w="4111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I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Making connections and Synthesizing </w:t>
            </w:r>
            <w:r w:rsidRPr="004E662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war-power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related ideas in the excerpts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Listening: “</w:t>
            </w:r>
            <w:r w:rsidRPr="004E662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Oppression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”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* Reading Text: “The Changing Face of Power”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- Previewing, skimming and scanning the text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unknown vocabulary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between the lines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main ideas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the writer’s technique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Doom (n)              Preeminence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Empower (v)       Confront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Subordinate (adj)(v) Conquest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Degradation (n)    Intangible (adj) 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Privilege (n) (v)   Credibility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Segregation (n)     Coerce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Oppressed (adj)    Jeopardize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Embody (v)       Territory (n)  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Constraint (n)    Prosperity (n)</w:t>
            </w:r>
          </w:p>
          <w:p w:rsidR="003611FF" w:rsidRPr="00F93F0C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F93F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Collocations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undergo major changes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give priority to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set an example/the agenda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put emphasis on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be consistent with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 response to sth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To have the possession of sth</w:t>
            </w:r>
          </w:p>
        </w:tc>
        <w:tc>
          <w:tcPr>
            <w:tcW w:w="2606" w:type="dxa"/>
          </w:tcPr>
          <w:p w:rsidR="00D03447" w:rsidRDefault="00D03447" w:rsidP="000D03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3611FF" w:rsidRDefault="003611FF" w:rsidP="00FE7D9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1-5 April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8</w:t>
            </w:r>
          </w:p>
        </w:tc>
        <w:tc>
          <w:tcPr>
            <w:tcW w:w="4111" w:type="dxa"/>
          </w:tcPr>
          <w:p w:rsidR="00181C8C" w:rsidRDefault="00181C8C" w:rsidP="00181C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417B57" w:rsidRDefault="00417B57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</w:t>
            </w:r>
          </w:p>
          <w:p w:rsidR="006F23BC" w:rsidRDefault="006F23BC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(based on reading skills)</w:t>
            </w:r>
          </w:p>
          <w:p w:rsidR="003611FF" w:rsidRPr="00181C8C" w:rsidRDefault="003611FF" w:rsidP="00181C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417B57" w:rsidRDefault="00417B57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417B57" w:rsidRDefault="00417B57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489" w:type="dxa"/>
          </w:tcPr>
          <w:p w:rsidR="00417B57" w:rsidRDefault="00417B57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417B57" w:rsidRDefault="00417B57" w:rsidP="00417B5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 xml:space="preserve">MIDTERM </w:t>
            </w:r>
            <w:r w:rsidR="000D03F4"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I</w:t>
            </w:r>
          </w:p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8-12 April</w:t>
            </w:r>
          </w:p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9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111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</w:pPr>
            <w:r w:rsidRPr="00B4416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The Compass I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I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Watching a video about the </w:t>
            </w:r>
            <w:r w:rsidRPr="00113ED1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media ownership</w:t>
            </w:r>
          </w:p>
          <w:p w:rsidR="003611FF" w:rsidRDefault="00970CD6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13" w:history="1">
              <w:r w:rsidR="003611FF" w:rsidRPr="004D216C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https://www.youtube.com/watch?v=awRRPPE3V5Q&amp;t=21s</w:t>
              </w:r>
            </w:hyperlink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Speaking about the relationship between </w:t>
            </w:r>
            <w:r w:rsidRPr="00E83055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power and the media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Reading Text: “The Media: Voices of the Powerful”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Listening: “Interview on Media Literacy”</w:t>
            </w: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Reading for comprehension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unknown vocabulary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Dealing with long sentences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between the lines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- Identifying main ideas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the writer’s technique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Making connections between ideas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Evaluating different viewpoints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points of reference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Listening and note-taking</w:t>
            </w: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Discreet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Abolish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Disenfranchised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Fiercely (adv)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Status quo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Advance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Propagate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Coverage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Appraise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Decree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 xml:space="preserve">Students are supposed to read the short story “The Lottery” by Shirley Jackson before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they go to class next week.</w:t>
            </w:r>
          </w:p>
          <w:p w:rsidR="000D03F4" w:rsidRDefault="000D03F4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FE7D98" w:rsidRPr="00921E71" w:rsidRDefault="00FE7D98" w:rsidP="00FE7D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 xml:space="preserve">VOCABULARY </w:t>
            </w:r>
          </w:p>
          <w:p w:rsidR="00FE7D98" w:rsidRDefault="00FE7D98" w:rsidP="00FE7D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QUIZ 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FE7D98" w:rsidRDefault="00FE7D98" w:rsidP="00FE7D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(weeks 4-5-6-7)</w:t>
            </w:r>
          </w:p>
          <w:p w:rsidR="00FE7D98" w:rsidRDefault="00FE7D98" w:rsidP="00FE7D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(20 mins)</w:t>
            </w:r>
          </w:p>
          <w:p w:rsidR="003611FF" w:rsidRDefault="003611FF" w:rsidP="000D03F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 xml:space="preserve">15-19 April 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10</w:t>
            </w:r>
          </w:p>
        </w:tc>
        <w:tc>
          <w:tcPr>
            <w:tcW w:w="4111" w:type="dxa"/>
          </w:tcPr>
          <w:p w:rsidR="003611FF" w:rsidRDefault="003611FF" w:rsidP="003611F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Reader’s Choice</w:t>
            </w:r>
          </w:p>
          <w:p w:rsidR="003611FF" w:rsidRDefault="003611FF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Watching a short film based on </w:t>
            </w:r>
            <w:r w:rsidRPr="005B009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“The Lottery” by Shirley Jackson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1FF" w:rsidRDefault="00970CD6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11FF" w:rsidRPr="00642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https://www.youtube.com/watch?v=vQQoMCaUz5Y</w:t>
              </w:r>
            </w:hyperlink>
          </w:p>
          <w:p w:rsidR="003611FF" w:rsidRDefault="003611FF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Speaking about the meaning of the lottery</w:t>
            </w:r>
          </w:p>
          <w:p w:rsidR="003611FF" w:rsidRDefault="003611FF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Reading a short story: “The Lottery”</w:t>
            </w:r>
          </w:p>
          <w:p w:rsidR="003611FF" w:rsidRDefault="003611FF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comprehension, main ideas, specific details and inferences</w:t>
            </w:r>
          </w:p>
          <w:p w:rsidR="003611FF" w:rsidRPr="00051085" w:rsidRDefault="003611FF" w:rsidP="00361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Analysis of the story based on characters, setting and theme</w:t>
            </w:r>
          </w:p>
          <w:p w:rsidR="003611FF" w:rsidRPr="00C9617D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for general comprehension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Scanning for specific information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Drawing inferences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between the lines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main ideas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vocabulary from context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contexual clues to determine the meaning of unfamiliar vocabulary</w:t>
            </w: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Ritual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Gravely (adv)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Soberly (adv)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Murmur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Discard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Disengage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Boisterous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Reprimand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Interminably (adv)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Fade off (phr.v)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Shabby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Lapse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Consult (v)</w:t>
            </w: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22-26 April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11</w:t>
            </w:r>
          </w:p>
        </w:tc>
        <w:tc>
          <w:tcPr>
            <w:tcW w:w="4111" w:type="dxa"/>
          </w:tcPr>
          <w:p w:rsidR="00BA436A" w:rsidRDefault="00BA436A" w:rsidP="00BA436A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3C300F">
              <w:rPr>
                <w:rFonts w:ascii="Times New Roman" w:hAnsi="Times New Roman" w:cs="Times New Roman"/>
                <w:i/>
                <w:sz w:val="24"/>
                <w:szCs w:val="24"/>
              </w:rPr>
              <w:t>Reader’s Choice</w:t>
            </w:r>
          </w:p>
          <w:p w:rsidR="003611FF" w:rsidRDefault="00EF5B87" w:rsidP="00574D0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Watching a video about </w:t>
            </w:r>
            <w:r w:rsidRPr="00EF5B87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why we laugh</w:t>
            </w:r>
          </w:p>
          <w:p w:rsidR="00EF5B87" w:rsidRDefault="00970CD6" w:rsidP="00574D0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hyperlink r:id="rId15" w:history="1">
              <w:r w:rsidR="00EF5B87" w:rsidRPr="0008187A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https://www.youtube.com/watch?v=ib5ITvzBHzo</w:t>
              </w:r>
            </w:hyperlink>
          </w:p>
          <w:p w:rsidR="00EF5B87" w:rsidRDefault="00EF5B87" w:rsidP="00574D0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Speaking about the types of laughter, reasons of laughter and the effects of laughter</w:t>
            </w:r>
          </w:p>
          <w:p w:rsidR="00EF5B87" w:rsidRPr="00991177" w:rsidRDefault="00EF5B87" w:rsidP="00574D0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Reading a Magazine Article: “Why we Laugh”</w:t>
            </w:r>
          </w:p>
        </w:tc>
        <w:tc>
          <w:tcPr>
            <w:tcW w:w="4252" w:type="dxa"/>
          </w:tcPr>
          <w:p w:rsidR="00A94870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for general comprehension</w:t>
            </w:r>
          </w:p>
          <w:p w:rsidR="00A94870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Scanning for specific information</w:t>
            </w:r>
          </w:p>
          <w:p w:rsidR="00A94870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Drawing inferences</w:t>
            </w:r>
          </w:p>
          <w:p w:rsidR="00A94870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main ideas</w:t>
            </w:r>
          </w:p>
          <w:p w:rsidR="00A94870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vocabulary from context</w:t>
            </w:r>
          </w:p>
          <w:p w:rsidR="003611FF" w:rsidRPr="00991177" w:rsidRDefault="00A94870" w:rsidP="00A94870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contexual clues to determine the meaning of unfamiliar vocabulary</w:t>
            </w:r>
          </w:p>
        </w:tc>
        <w:tc>
          <w:tcPr>
            <w:tcW w:w="3489" w:type="dxa"/>
          </w:tcPr>
          <w:p w:rsidR="003611FF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Anxiety (n)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Conscious (adj)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Tension (n)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Disguise (v) (n)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Master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Suppress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Repress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Drive (v) 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Discharge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Trigger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Cue (n)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lastRenderedPageBreak/>
              <w:t>Integral (adj)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Intersperse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Avert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Inhibit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Foible (n)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Ogle (v)</w:t>
            </w:r>
          </w:p>
          <w:p w:rsidR="00AE7CF5" w:rsidRDefault="00AE7CF5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Dowdy (adj)</w:t>
            </w: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D03F4" w:rsidRDefault="000D03F4" w:rsidP="00372C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Submission of the 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u w:val="single"/>
                <w:lang w:val="tr-TR"/>
              </w:rPr>
              <w:t>Vocabulary Study Files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 </w:t>
            </w:r>
            <w:r w:rsidR="003C27E2"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>(weeks 1-2-3-4-5-6-7-9-10)</w:t>
            </w:r>
            <w:r w:rsidR="003C27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to the lecturer. The lecturer will check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the files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and give feedback to the students.</w:t>
            </w:r>
          </w:p>
          <w:p w:rsidR="00BA436A" w:rsidRDefault="00BA436A" w:rsidP="00372C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A436A" w:rsidRDefault="00BA436A" w:rsidP="00372C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3611FF" w:rsidRDefault="003611FF" w:rsidP="000D03F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29 Apr-3 May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12</w:t>
            </w:r>
          </w:p>
        </w:tc>
        <w:tc>
          <w:tcPr>
            <w:tcW w:w="4111" w:type="dxa"/>
          </w:tcPr>
          <w:p w:rsidR="00BA436A" w:rsidRDefault="00BA436A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95717F" w:rsidRDefault="008419FC" w:rsidP="008419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II</w:t>
            </w:r>
          </w:p>
          <w:p w:rsidR="005A7D84" w:rsidRDefault="005A7D84" w:rsidP="008419F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(based on reading skills)</w:t>
            </w:r>
          </w:p>
          <w:p w:rsidR="0095717F" w:rsidRPr="00991177" w:rsidRDefault="0095717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3611FF" w:rsidRPr="00B34F63" w:rsidRDefault="008419FC" w:rsidP="008419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II</w:t>
            </w: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  <w:p w:rsidR="0095717F" w:rsidRDefault="008419FC" w:rsidP="008419F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II</w:t>
            </w:r>
          </w:p>
          <w:p w:rsidR="0095717F" w:rsidRDefault="0095717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BA436A" w:rsidRPr="000D03F4" w:rsidRDefault="000D03F4" w:rsidP="009571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cyan"/>
                <w:lang w:val="tr-TR"/>
              </w:rPr>
              <w:t>MIDTERM II</w:t>
            </w: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6-10 May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13</w:t>
            </w:r>
          </w:p>
        </w:tc>
        <w:tc>
          <w:tcPr>
            <w:tcW w:w="4111" w:type="dxa"/>
          </w:tcPr>
          <w:p w:rsidR="003611FF" w:rsidRDefault="00BA436A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611FF" w:rsidRPr="003C300F">
              <w:rPr>
                <w:rFonts w:ascii="Times New Roman" w:hAnsi="Times New Roman" w:cs="Times New Roman"/>
                <w:i/>
                <w:sz w:val="24"/>
                <w:szCs w:val="24"/>
              </w:rPr>
              <w:t>eader’s Choice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Watching a video about Jane Goodall’s documentray show </w:t>
            </w:r>
            <w:hyperlink r:id="rId16" w:history="1">
              <w:r w:rsidRPr="00BF23F1">
                <w:rPr>
                  <w:rStyle w:val="Hyperlink"/>
                  <w:rFonts w:ascii="Times New Roman" w:eastAsia="Calibri" w:hAnsi="Times New Roman" w:cs="Times New Roman"/>
                  <w:bCs/>
                  <w:sz w:val="24"/>
                  <w:szCs w:val="24"/>
                  <w:lang w:val="tr-TR"/>
                </w:rPr>
                <w:t>https://www.youtube.com/watch?v=fGOrzJNKD6E</w:t>
              </w:r>
            </w:hyperlink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Speaking about the </w:t>
            </w:r>
            <w:r w:rsidRPr="0023227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green"/>
                <w:lang w:val="tr-TR"/>
              </w:rPr>
              <w:t>evolution of man and the similarities/differences between man and chimps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Reading a chapter from </w:t>
            </w:r>
            <w:r w:rsidRPr="00914E6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tr-TR"/>
              </w:rPr>
              <w:t>In the Shadow of Man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by Jane van Lawick-Goodall (about anthropology)</w:t>
            </w: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Skimming for general comprehension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Scanning for specific information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Drawing inferences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Reading between the lines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Identifying main ideas</w:t>
            </w:r>
          </w:p>
          <w:p w:rsidR="003611FF" w:rsidRPr="00991177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- Guessing vocabulary from context</w:t>
            </w: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Dissimilar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Prehistoric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Insoluble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Reassure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Unburden (v)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Endearment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Submissive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Altrusim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Inevitable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Probe (n)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Innate (adj)</w:t>
            </w:r>
          </w:p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Derive (v) </w:t>
            </w:r>
          </w:p>
        </w:tc>
        <w:tc>
          <w:tcPr>
            <w:tcW w:w="2606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3611FF" w:rsidTr="0095717F">
        <w:tc>
          <w:tcPr>
            <w:tcW w:w="1135" w:type="dxa"/>
          </w:tcPr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13-17 May</w:t>
            </w:r>
          </w:p>
          <w:p w:rsidR="003611FF" w:rsidRPr="00572B0B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72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14</w:t>
            </w:r>
          </w:p>
        </w:tc>
        <w:tc>
          <w:tcPr>
            <w:tcW w:w="4111" w:type="dxa"/>
          </w:tcPr>
          <w:p w:rsidR="003611FF" w:rsidRPr="001F0283" w:rsidRDefault="003611FF" w:rsidP="003611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F02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REVISION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* Revision of reading skills 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Sentence Study: Comprehension</w:t>
            </w:r>
          </w:p>
          <w:p w:rsidR="003611FF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Paragraph Study: Main Idea</w:t>
            </w:r>
          </w:p>
          <w:p w:rsidR="00E15E46" w:rsidRDefault="00E15E46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* Reading a Text for comprehension and inferences</w:t>
            </w:r>
          </w:p>
          <w:p w:rsidR="003611FF" w:rsidRPr="00D83758" w:rsidRDefault="003611FF" w:rsidP="003611F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252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489" w:type="dxa"/>
          </w:tcPr>
          <w:p w:rsidR="003611FF" w:rsidRDefault="003611FF" w:rsidP="003611F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2606" w:type="dxa"/>
          </w:tcPr>
          <w:p w:rsidR="003611FF" w:rsidRDefault="003611FF" w:rsidP="00BA436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</w:pP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Final Submission of the 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u w:val="single"/>
                <w:lang w:val="tr-TR"/>
              </w:rPr>
              <w:t>Vocabulary Study Files</w:t>
            </w:r>
            <w:r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 xml:space="preserve"> </w:t>
            </w:r>
            <w:r w:rsidR="008774B7" w:rsidRPr="00921E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red"/>
                <w:lang w:val="tr-TR"/>
              </w:rPr>
              <w:t>(weeks 1-2-3-4-5-6-7-9-10-11-13)</w:t>
            </w:r>
            <w:r w:rsidR="008774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1B78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to the lecturer.</w:t>
            </w:r>
          </w:p>
        </w:tc>
      </w:tr>
    </w:tbl>
    <w:p w:rsidR="002921B3" w:rsidRPr="00112F9B" w:rsidRDefault="002921B3" w:rsidP="009574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tr-TR"/>
        </w:rPr>
      </w:pPr>
    </w:p>
    <w:p w:rsidR="006209EC" w:rsidRPr="00EB065F" w:rsidRDefault="00EB065F" w:rsidP="00EB0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65F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  <w:r w:rsidRPr="00EB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EC" w:rsidRPr="00EB065F">
        <w:rPr>
          <w:rFonts w:ascii="Times New Roman" w:hAnsi="Times New Roman" w:cs="Times New Roman"/>
          <w:b/>
          <w:sz w:val="24"/>
          <w:szCs w:val="24"/>
          <w:highlight w:val="yellow"/>
        </w:rPr>
        <w:t>HAVE A GOOD SEMESTER</w:t>
      </w:r>
      <w:r w:rsidRPr="00EB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EC" w:rsidRPr="00EB065F">
        <w:rPr>
          <w:rFonts w:ascii="Times New Roman" w:hAnsi="Times New Roman" w:cs="Times New Roman"/>
          <w:b/>
          <w:color w:val="7030A0"/>
          <w:sz w:val="24"/>
          <w:szCs w:val="24"/>
        </w:rPr>
        <w:sym w:font="Wingdings" w:char="F04A"/>
      </w:r>
    </w:p>
    <w:p w:rsidR="001E574A" w:rsidRPr="00EB065F" w:rsidRDefault="001E574A" w:rsidP="000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4A" w:rsidRPr="000F1AFF" w:rsidRDefault="001E574A" w:rsidP="000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B1" w:rsidRPr="000F1AFF" w:rsidRDefault="00D31AB1" w:rsidP="0062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18A" w:rsidRPr="00D31AB1" w:rsidRDefault="00D0318A" w:rsidP="0071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A92" w:rsidRPr="00D31AB1" w:rsidRDefault="00717A92" w:rsidP="00717A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17A92" w:rsidRPr="00D31AB1" w:rsidSect="004E7C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3AC7"/>
    <w:multiLevelType w:val="hybridMultilevel"/>
    <w:tmpl w:val="2F30B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B14A5"/>
    <w:multiLevelType w:val="hybridMultilevel"/>
    <w:tmpl w:val="09263B58"/>
    <w:lvl w:ilvl="0" w:tplc="478C1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2"/>
    <w:rsid w:val="00016FBE"/>
    <w:rsid w:val="000235FD"/>
    <w:rsid w:val="00035D01"/>
    <w:rsid w:val="00036115"/>
    <w:rsid w:val="00036263"/>
    <w:rsid w:val="00050427"/>
    <w:rsid w:val="00051085"/>
    <w:rsid w:val="000514D8"/>
    <w:rsid w:val="000519BF"/>
    <w:rsid w:val="00052F84"/>
    <w:rsid w:val="000708A9"/>
    <w:rsid w:val="000940FD"/>
    <w:rsid w:val="000B1BB1"/>
    <w:rsid w:val="000B393C"/>
    <w:rsid w:val="000C0C35"/>
    <w:rsid w:val="000C4645"/>
    <w:rsid w:val="000D03F4"/>
    <w:rsid w:val="000E037C"/>
    <w:rsid w:val="000E1325"/>
    <w:rsid w:val="000F08E9"/>
    <w:rsid w:val="000F1AFF"/>
    <w:rsid w:val="000F4597"/>
    <w:rsid w:val="00112F9B"/>
    <w:rsid w:val="00113ED1"/>
    <w:rsid w:val="001230E2"/>
    <w:rsid w:val="001376AE"/>
    <w:rsid w:val="00143EF5"/>
    <w:rsid w:val="00150F56"/>
    <w:rsid w:val="00181C8C"/>
    <w:rsid w:val="00187BA1"/>
    <w:rsid w:val="001B1BBB"/>
    <w:rsid w:val="001B341B"/>
    <w:rsid w:val="001B782A"/>
    <w:rsid w:val="001E574A"/>
    <w:rsid w:val="001F0283"/>
    <w:rsid w:val="00202613"/>
    <w:rsid w:val="00232274"/>
    <w:rsid w:val="0023277F"/>
    <w:rsid w:val="0027027D"/>
    <w:rsid w:val="00271D4E"/>
    <w:rsid w:val="002729B8"/>
    <w:rsid w:val="0027452D"/>
    <w:rsid w:val="00282EE5"/>
    <w:rsid w:val="002921B3"/>
    <w:rsid w:val="002A6B79"/>
    <w:rsid w:val="002C73E3"/>
    <w:rsid w:val="002D1351"/>
    <w:rsid w:val="002D61B9"/>
    <w:rsid w:val="002D77D1"/>
    <w:rsid w:val="002E21F0"/>
    <w:rsid w:val="002E3D30"/>
    <w:rsid w:val="002F0061"/>
    <w:rsid w:val="00312C07"/>
    <w:rsid w:val="0032113E"/>
    <w:rsid w:val="003215CB"/>
    <w:rsid w:val="003342F4"/>
    <w:rsid w:val="00345CCF"/>
    <w:rsid w:val="0035512F"/>
    <w:rsid w:val="003611FF"/>
    <w:rsid w:val="00366B90"/>
    <w:rsid w:val="00372CFB"/>
    <w:rsid w:val="003764A8"/>
    <w:rsid w:val="003918BA"/>
    <w:rsid w:val="00392904"/>
    <w:rsid w:val="003A37ED"/>
    <w:rsid w:val="003B728B"/>
    <w:rsid w:val="003C27E2"/>
    <w:rsid w:val="003C300F"/>
    <w:rsid w:val="0040472A"/>
    <w:rsid w:val="00417B57"/>
    <w:rsid w:val="004215DD"/>
    <w:rsid w:val="0042675D"/>
    <w:rsid w:val="004539E7"/>
    <w:rsid w:val="0046409B"/>
    <w:rsid w:val="00473C82"/>
    <w:rsid w:val="004D2CB8"/>
    <w:rsid w:val="004E3897"/>
    <w:rsid w:val="004E3905"/>
    <w:rsid w:val="004E484D"/>
    <w:rsid w:val="004E6621"/>
    <w:rsid w:val="004E7CB0"/>
    <w:rsid w:val="004F38C9"/>
    <w:rsid w:val="005131C1"/>
    <w:rsid w:val="00513E42"/>
    <w:rsid w:val="005279BA"/>
    <w:rsid w:val="00535CD2"/>
    <w:rsid w:val="00542AB0"/>
    <w:rsid w:val="00543B16"/>
    <w:rsid w:val="00555DD7"/>
    <w:rsid w:val="00571CDB"/>
    <w:rsid w:val="00572B0B"/>
    <w:rsid w:val="00574D06"/>
    <w:rsid w:val="00592E7B"/>
    <w:rsid w:val="0059627A"/>
    <w:rsid w:val="005A7D84"/>
    <w:rsid w:val="005B0090"/>
    <w:rsid w:val="005C1789"/>
    <w:rsid w:val="005C457F"/>
    <w:rsid w:val="005D0183"/>
    <w:rsid w:val="005D48D8"/>
    <w:rsid w:val="005E0D51"/>
    <w:rsid w:val="005F1F82"/>
    <w:rsid w:val="005F73C4"/>
    <w:rsid w:val="00601FC5"/>
    <w:rsid w:val="006209EC"/>
    <w:rsid w:val="00621DCC"/>
    <w:rsid w:val="00631675"/>
    <w:rsid w:val="00652835"/>
    <w:rsid w:val="0066361B"/>
    <w:rsid w:val="006737BE"/>
    <w:rsid w:val="00684923"/>
    <w:rsid w:val="00691EE6"/>
    <w:rsid w:val="0069445C"/>
    <w:rsid w:val="00695644"/>
    <w:rsid w:val="006A0394"/>
    <w:rsid w:val="006B1499"/>
    <w:rsid w:val="006B352A"/>
    <w:rsid w:val="006B7712"/>
    <w:rsid w:val="006C7B8A"/>
    <w:rsid w:val="006E4868"/>
    <w:rsid w:val="006F1638"/>
    <w:rsid w:val="006F23BC"/>
    <w:rsid w:val="006F2E45"/>
    <w:rsid w:val="00713BFD"/>
    <w:rsid w:val="007153DF"/>
    <w:rsid w:val="00717A92"/>
    <w:rsid w:val="00731FD8"/>
    <w:rsid w:val="00733459"/>
    <w:rsid w:val="00733F30"/>
    <w:rsid w:val="007370DC"/>
    <w:rsid w:val="00764BF3"/>
    <w:rsid w:val="00783858"/>
    <w:rsid w:val="00797696"/>
    <w:rsid w:val="007A2346"/>
    <w:rsid w:val="007C480A"/>
    <w:rsid w:val="007F07A0"/>
    <w:rsid w:val="007F6CA0"/>
    <w:rsid w:val="007F6DD2"/>
    <w:rsid w:val="00827E35"/>
    <w:rsid w:val="00836A4D"/>
    <w:rsid w:val="00841518"/>
    <w:rsid w:val="008419FC"/>
    <w:rsid w:val="008463AC"/>
    <w:rsid w:val="00854F6F"/>
    <w:rsid w:val="008774B7"/>
    <w:rsid w:val="00880A1C"/>
    <w:rsid w:val="00883F18"/>
    <w:rsid w:val="008E345F"/>
    <w:rsid w:val="008E6F3A"/>
    <w:rsid w:val="008F29DD"/>
    <w:rsid w:val="00914E65"/>
    <w:rsid w:val="00921E71"/>
    <w:rsid w:val="00926C5B"/>
    <w:rsid w:val="00932ACE"/>
    <w:rsid w:val="0094266A"/>
    <w:rsid w:val="0095271A"/>
    <w:rsid w:val="0095717F"/>
    <w:rsid w:val="0095749C"/>
    <w:rsid w:val="00970CD6"/>
    <w:rsid w:val="00986535"/>
    <w:rsid w:val="00991177"/>
    <w:rsid w:val="009C2150"/>
    <w:rsid w:val="009D5F74"/>
    <w:rsid w:val="009E058F"/>
    <w:rsid w:val="009F5979"/>
    <w:rsid w:val="009F671E"/>
    <w:rsid w:val="00A003C5"/>
    <w:rsid w:val="00A0518A"/>
    <w:rsid w:val="00A05701"/>
    <w:rsid w:val="00A323A9"/>
    <w:rsid w:val="00A33743"/>
    <w:rsid w:val="00A41DF6"/>
    <w:rsid w:val="00A430CC"/>
    <w:rsid w:val="00A64641"/>
    <w:rsid w:val="00A7553B"/>
    <w:rsid w:val="00A82CCD"/>
    <w:rsid w:val="00A94870"/>
    <w:rsid w:val="00AA562F"/>
    <w:rsid w:val="00AA7B67"/>
    <w:rsid w:val="00AE7CF5"/>
    <w:rsid w:val="00AF1276"/>
    <w:rsid w:val="00AF288C"/>
    <w:rsid w:val="00B16CD4"/>
    <w:rsid w:val="00B21912"/>
    <w:rsid w:val="00B34F02"/>
    <w:rsid w:val="00B34F63"/>
    <w:rsid w:val="00B37A80"/>
    <w:rsid w:val="00B43949"/>
    <w:rsid w:val="00B44169"/>
    <w:rsid w:val="00B51988"/>
    <w:rsid w:val="00B93DCB"/>
    <w:rsid w:val="00BA436A"/>
    <w:rsid w:val="00BB4112"/>
    <w:rsid w:val="00BC564B"/>
    <w:rsid w:val="00BD0B27"/>
    <w:rsid w:val="00BE45A6"/>
    <w:rsid w:val="00BF3421"/>
    <w:rsid w:val="00BF45EC"/>
    <w:rsid w:val="00BF719C"/>
    <w:rsid w:val="00C04833"/>
    <w:rsid w:val="00C05991"/>
    <w:rsid w:val="00C06F1E"/>
    <w:rsid w:val="00C074CB"/>
    <w:rsid w:val="00C1548A"/>
    <w:rsid w:val="00C24F2F"/>
    <w:rsid w:val="00C27FE9"/>
    <w:rsid w:val="00C328EA"/>
    <w:rsid w:val="00C41F7D"/>
    <w:rsid w:val="00C45FEC"/>
    <w:rsid w:val="00C60E30"/>
    <w:rsid w:val="00C70657"/>
    <w:rsid w:val="00C9617D"/>
    <w:rsid w:val="00CB071B"/>
    <w:rsid w:val="00CD319A"/>
    <w:rsid w:val="00CD4533"/>
    <w:rsid w:val="00CD6B5A"/>
    <w:rsid w:val="00D01895"/>
    <w:rsid w:val="00D0318A"/>
    <w:rsid w:val="00D03447"/>
    <w:rsid w:val="00D06B98"/>
    <w:rsid w:val="00D10461"/>
    <w:rsid w:val="00D10816"/>
    <w:rsid w:val="00D10AEA"/>
    <w:rsid w:val="00D31AB1"/>
    <w:rsid w:val="00D37CE2"/>
    <w:rsid w:val="00D37CF8"/>
    <w:rsid w:val="00D64D28"/>
    <w:rsid w:val="00D65918"/>
    <w:rsid w:val="00D758CF"/>
    <w:rsid w:val="00D768F1"/>
    <w:rsid w:val="00D83758"/>
    <w:rsid w:val="00D87054"/>
    <w:rsid w:val="00D950CD"/>
    <w:rsid w:val="00D96795"/>
    <w:rsid w:val="00DA3EE6"/>
    <w:rsid w:val="00DB2E8E"/>
    <w:rsid w:val="00DB6D1D"/>
    <w:rsid w:val="00DE2452"/>
    <w:rsid w:val="00DE518D"/>
    <w:rsid w:val="00DE6C29"/>
    <w:rsid w:val="00DF3835"/>
    <w:rsid w:val="00E15E46"/>
    <w:rsid w:val="00E31810"/>
    <w:rsid w:val="00E64836"/>
    <w:rsid w:val="00E83055"/>
    <w:rsid w:val="00EB065F"/>
    <w:rsid w:val="00EF5B87"/>
    <w:rsid w:val="00F0322E"/>
    <w:rsid w:val="00F1193C"/>
    <w:rsid w:val="00F1267C"/>
    <w:rsid w:val="00F36898"/>
    <w:rsid w:val="00F37B93"/>
    <w:rsid w:val="00F66D0A"/>
    <w:rsid w:val="00F771AD"/>
    <w:rsid w:val="00F80C63"/>
    <w:rsid w:val="00F928FD"/>
    <w:rsid w:val="00F93F0C"/>
    <w:rsid w:val="00FA50E7"/>
    <w:rsid w:val="00FB48C4"/>
    <w:rsid w:val="00FD07BB"/>
    <w:rsid w:val="00FE7D98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5A4F-538F-4489-A1C7-036FFD5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7A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TitleChar">
    <w:name w:val="Title Char"/>
    <w:basedOn w:val="DefaultParagraphFont"/>
    <w:link w:val="Title"/>
    <w:rsid w:val="00717A9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3929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1B3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MS9y8OVuY" TargetMode="External"/><Relationship Id="rId13" Type="http://schemas.openxmlformats.org/officeDocument/2006/relationships/hyperlink" Target="https://www.youtube.com/watch?v=awRRPPE3V5Q&amp;t=21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_5n7URd2Gk" TargetMode="External"/><Relationship Id="rId12" Type="http://schemas.openxmlformats.org/officeDocument/2006/relationships/hyperlink" Target="https://www.youtube.com/watch?v=dtnZYe8fYN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OrzJNKD6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zgeguvenc@cankaya.edu.tr" TargetMode="External"/><Relationship Id="rId11" Type="http://schemas.openxmlformats.org/officeDocument/2006/relationships/hyperlink" Target="https://www.youtube.com/watch?v=0EzueJM1tJ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ib5ITvzBHzo" TargetMode="External"/><Relationship Id="rId10" Type="http://schemas.openxmlformats.org/officeDocument/2006/relationships/hyperlink" Target="https://www.youtube.com/watch?v=sKkevp6C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IMg4F5axw" TargetMode="External"/><Relationship Id="rId14" Type="http://schemas.openxmlformats.org/officeDocument/2006/relationships/hyperlink" Target="https://www.youtube.com/watch?v=vQQoMCaUz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Nart Bedin ATALAY</cp:lastModifiedBy>
  <cp:revision>2</cp:revision>
  <dcterms:created xsi:type="dcterms:W3CDTF">2019-02-04T07:19:00Z</dcterms:created>
  <dcterms:modified xsi:type="dcterms:W3CDTF">2019-02-04T07:19:00Z</dcterms:modified>
</cp:coreProperties>
</file>