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0A82" w14:textId="77777777" w:rsidR="00F07ED0" w:rsidRDefault="00F07ED0" w:rsidP="00F07ED0">
      <w:pPr>
        <w:spacing w:after="0"/>
        <w:jc w:val="center"/>
        <w:rPr>
          <w:rFonts w:ascii="Times New Roman" w:eastAsia="Calibri" w:hAnsi="Times New Roman" w:cs="Times New Roman"/>
          <w:b/>
          <w:lang w:val="en-GB"/>
        </w:rPr>
      </w:pPr>
      <w:r w:rsidRPr="007A74DE">
        <w:rPr>
          <w:rFonts w:ascii="Times New Roman" w:eastAsia="Calibri" w:hAnsi="Times New Roman" w:cs="Times New Roman"/>
          <w:b/>
          <w:lang w:val="en-GB"/>
        </w:rPr>
        <w:t>ÇANKAYA UNIVERSITY</w:t>
      </w:r>
    </w:p>
    <w:p w14:paraId="352CF6EB" w14:textId="77777777" w:rsidR="00F07ED0" w:rsidRDefault="00F07ED0" w:rsidP="00F07ED0">
      <w:pPr>
        <w:spacing w:after="0"/>
        <w:jc w:val="center"/>
        <w:rPr>
          <w:rFonts w:ascii="Times New Roman" w:eastAsia="Calibri" w:hAnsi="Times New Roman" w:cs="Times New Roman"/>
          <w:b/>
          <w:lang w:val="en-GB"/>
        </w:rPr>
      </w:pPr>
      <w:r>
        <w:rPr>
          <w:rFonts w:ascii="Times New Roman" w:eastAsia="Calibri" w:hAnsi="Times New Roman" w:cs="Times New Roman"/>
          <w:b/>
          <w:lang w:val="en-GB"/>
        </w:rPr>
        <w:t>Faculty of Arts and Sciences</w:t>
      </w:r>
    </w:p>
    <w:p w14:paraId="1909591C" w14:textId="77777777" w:rsidR="00F07ED0" w:rsidRPr="007A74DE" w:rsidRDefault="00F07ED0" w:rsidP="00F07ED0">
      <w:pPr>
        <w:spacing w:after="0"/>
        <w:jc w:val="center"/>
        <w:rPr>
          <w:rFonts w:ascii="Times New Roman" w:eastAsia="Calibri" w:hAnsi="Times New Roman" w:cs="Times New Roman"/>
          <w:b/>
          <w:lang w:val="en-GB"/>
        </w:rPr>
      </w:pPr>
      <w:r>
        <w:rPr>
          <w:rFonts w:ascii="Times New Roman" w:eastAsia="Calibri" w:hAnsi="Times New Roman" w:cs="Times New Roman"/>
          <w:b/>
          <w:lang w:val="en-GB"/>
        </w:rPr>
        <w:t>English Language and Literature</w:t>
      </w:r>
    </w:p>
    <w:p w14:paraId="16AC4271" w14:textId="77777777" w:rsidR="00F07ED0" w:rsidRPr="007A74DE" w:rsidRDefault="00F07ED0" w:rsidP="00F07ED0">
      <w:pPr>
        <w:spacing w:after="0"/>
        <w:jc w:val="center"/>
        <w:rPr>
          <w:rFonts w:ascii="Times New Roman" w:eastAsia="Calibri" w:hAnsi="Times New Roman" w:cs="Times New Roman"/>
          <w:b/>
          <w:lang w:val="en-GB"/>
        </w:rPr>
      </w:pPr>
      <w:r w:rsidRPr="007A74DE">
        <w:rPr>
          <w:rFonts w:ascii="Times New Roman" w:eastAsia="Calibri" w:hAnsi="Times New Roman" w:cs="Times New Roman"/>
          <w:b/>
          <w:lang w:val="en-GB"/>
        </w:rPr>
        <w:t>FALL 201</w:t>
      </w:r>
      <w:r w:rsidR="00F97A84">
        <w:rPr>
          <w:rFonts w:ascii="Times New Roman" w:eastAsia="Calibri" w:hAnsi="Times New Roman" w:cs="Times New Roman"/>
          <w:b/>
          <w:lang w:val="en-GB"/>
        </w:rPr>
        <w:t>7-</w:t>
      </w:r>
      <w:r w:rsidRPr="007A74DE">
        <w:rPr>
          <w:rFonts w:ascii="Times New Roman" w:eastAsia="Calibri" w:hAnsi="Times New Roman" w:cs="Times New Roman"/>
          <w:b/>
          <w:lang w:val="en-GB"/>
        </w:rPr>
        <w:t>201</w:t>
      </w:r>
      <w:r w:rsidR="00F97A84">
        <w:rPr>
          <w:rFonts w:ascii="Times New Roman" w:eastAsia="Calibri" w:hAnsi="Times New Roman" w:cs="Times New Roman"/>
          <w:b/>
          <w:lang w:val="en-GB"/>
        </w:rPr>
        <w:t>8</w:t>
      </w:r>
    </w:p>
    <w:p w14:paraId="697DB686" w14:textId="77777777" w:rsidR="00F07ED0" w:rsidRPr="007A74DE" w:rsidRDefault="00475D22" w:rsidP="00F07ED0">
      <w:pPr>
        <w:spacing w:after="0"/>
        <w:rPr>
          <w:rFonts w:ascii="Times New Roman" w:eastAsia="Calibri" w:hAnsi="Times New Roman" w:cs="Times New Roman"/>
          <w:b/>
          <w:lang w:val="en-GB"/>
        </w:rPr>
      </w:pPr>
      <w:r w:rsidRPr="007A74DE">
        <w:rPr>
          <w:rFonts w:ascii="Times New Roman" w:eastAsia="Calibri" w:hAnsi="Times New Roman" w:cs="Times New Roman"/>
          <w:b/>
          <w:lang w:val="en-GB"/>
        </w:rPr>
        <w:t>ELL 223 TRANSLATION II</w:t>
      </w:r>
      <w:r>
        <w:rPr>
          <w:rFonts w:ascii="Times New Roman" w:eastAsia="Calibri" w:hAnsi="Times New Roman" w:cs="Times New Roman"/>
          <w:b/>
          <w:lang w:val="en-GB"/>
        </w:rPr>
        <w:tab/>
      </w:r>
      <w:r>
        <w:rPr>
          <w:rFonts w:ascii="Times New Roman" w:eastAsia="Calibri" w:hAnsi="Times New Roman" w:cs="Times New Roman"/>
          <w:b/>
          <w:lang w:val="en-GB"/>
        </w:rPr>
        <w:tab/>
      </w:r>
      <w:r w:rsidR="00F07ED0">
        <w:rPr>
          <w:rFonts w:ascii="Times New Roman" w:eastAsia="Calibri" w:hAnsi="Times New Roman" w:cs="Times New Roman"/>
          <w:b/>
          <w:lang w:val="en-GB"/>
        </w:rPr>
        <w:tab/>
      </w:r>
      <w:r w:rsidR="00F07ED0">
        <w:rPr>
          <w:rFonts w:ascii="Times New Roman" w:eastAsia="Calibri" w:hAnsi="Times New Roman" w:cs="Times New Roman"/>
          <w:b/>
          <w:lang w:val="en-GB"/>
        </w:rPr>
        <w:tab/>
      </w:r>
      <w:r w:rsidR="00F07ED0">
        <w:rPr>
          <w:rFonts w:ascii="Times New Roman" w:eastAsia="Calibri" w:hAnsi="Times New Roman" w:cs="Times New Roman"/>
          <w:b/>
          <w:lang w:val="en-GB"/>
        </w:rPr>
        <w:tab/>
      </w:r>
      <w:r w:rsidR="00F07ED0">
        <w:rPr>
          <w:rFonts w:ascii="Times New Roman" w:eastAsia="Calibri" w:hAnsi="Times New Roman" w:cs="Times New Roman"/>
          <w:b/>
          <w:lang w:val="en-GB"/>
        </w:rPr>
        <w:tab/>
      </w:r>
      <w:r w:rsidR="00F07ED0" w:rsidRPr="007A74DE">
        <w:rPr>
          <w:rFonts w:ascii="Times New Roman" w:eastAsia="Calibri" w:hAnsi="Times New Roman" w:cs="Times New Roman"/>
          <w:b/>
          <w:lang w:val="en-GB"/>
        </w:rPr>
        <w:tab/>
        <w:t>YAĞMUR DEMİR</w:t>
      </w:r>
    </w:p>
    <w:p w14:paraId="16D02BD7" w14:textId="77777777" w:rsidR="00F07ED0" w:rsidRDefault="00F07ED0" w:rsidP="00F07ED0">
      <w:pPr>
        <w:spacing w:after="0"/>
        <w:ind w:left="1416" w:firstLine="708"/>
        <w:rPr>
          <w:rStyle w:val="Hyperlink"/>
          <w:rFonts w:ascii="Times New Roman" w:eastAsia="Calibri" w:hAnsi="Times New Roman" w:cs="Times New Roman"/>
          <w:b/>
          <w:lang w:val="en-GB"/>
        </w:rPr>
      </w:pP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r>
        <w:rPr>
          <w:rFonts w:ascii="Times New Roman" w:eastAsia="Calibri" w:hAnsi="Times New Roman" w:cs="Times New Roman"/>
          <w:b/>
          <w:lang w:val="en-GB"/>
        </w:rPr>
        <w:tab/>
      </w:r>
      <w:hyperlink r:id="rId5" w:history="1">
        <w:r w:rsidRPr="007B2794">
          <w:rPr>
            <w:rStyle w:val="Hyperlink"/>
            <w:rFonts w:ascii="Times New Roman" w:eastAsia="Calibri" w:hAnsi="Times New Roman" w:cs="Times New Roman"/>
            <w:b/>
            <w:lang w:val="en-GB"/>
          </w:rPr>
          <w:t>yagmurs@cankaya.edu.tr</w:t>
        </w:r>
      </w:hyperlink>
    </w:p>
    <w:p w14:paraId="4B2EA5EE" w14:textId="77777777" w:rsidR="003F481E" w:rsidRPr="00F50574" w:rsidRDefault="003F481E" w:rsidP="00F50574">
      <w:pPr>
        <w:spacing w:after="0"/>
        <w:ind w:left="5664"/>
        <w:rPr>
          <w:rFonts w:ascii="Times New Roman" w:eastAsia="Calibri" w:hAnsi="Times New Roman" w:cs="Times New Roman"/>
          <w:lang w:val="en-GB"/>
        </w:rPr>
      </w:pPr>
      <w:r w:rsidRPr="00F50574">
        <w:rPr>
          <w:rStyle w:val="Hyperlink"/>
          <w:rFonts w:ascii="Times New Roman" w:eastAsia="Calibri" w:hAnsi="Times New Roman" w:cs="Times New Roman"/>
          <w:b/>
          <w:color w:val="auto"/>
          <w:u w:val="none"/>
          <w:lang w:val="en-GB"/>
        </w:rPr>
        <w:t>Office hours:</w:t>
      </w:r>
      <w:r w:rsidRPr="00F50574">
        <w:rPr>
          <w:rStyle w:val="Hyperlink"/>
          <w:rFonts w:ascii="Times New Roman" w:eastAsia="Calibri" w:hAnsi="Times New Roman" w:cs="Times New Roman"/>
          <w:color w:val="auto"/>
          <w:u w:val="none"/>
          <w:lang w:val="en-GB"/>
        </w:rPr>
        <w:t xml:space="preserve"> </w:t>
      </w:r>
      <w:r w:rsidR="00F50574" w:rsidRPr="00F50574">
        <w:rPr>
          <w:rStyle w:val="Hyperlink"/>
          <w:rFonts w:ascii="Times New Roman" w:eastAsia="Calibri" w:hAnsi="Times New Roman" w:cs="Times New Roman"/>
          <w:color w:val="auto"/>
          <w:u w:val="none"/>
          <w:lang w:val="en-GB"/>
        </w:rPr>
        <w:t>Monday 11.20-12.00, Thursday 11.20-.12.00, or by appointment</w:t>
      </w:r>
    </w:p>
    <w:p w14:paraId="57A07898" w14:textId="77777777" w:rsidR="00F07ED0" w:rsidRPr="007A74DE" w:rsidRDefault="00F07ED0" w:rsidP="00F07ED0">
      <w:pPr>
        <w:spacing w:after="0"/>
        <w:jc w:val="center"/>
        <w:rPr>
          <w:rFonts w:ascii="Times New Roman" w:eastAsia="Calibri" w:hAnsi="Times New Roman" w:cs="Times New Roman"/>
          <w:b/>
          <w:lang w:val="en-GB"/>
        </w:rPr>
      </w:pPr>
      <w:r w:rsidRPr="007A74DE">
        <w:rPr>
          <w:rFonts w:ascii="Times New Roman" w:eastAsia="Calibri" w:hAnsi="Times New Roman" w:cs="Times New Roman"/>
          <w:b/>
          <w:lang w:val="en-GB"/>
        </w:rPr>
        <w:t>COURSE SYLLABUS</w:t>
      </w:r>
    </w:p>
    <w:p w14:paraId="423F56F4" w14:textId="77777777" w:rsidR="00F07ED0" w:rsidRPr="007A74DE" w:rsidRDefault="00F07ED0" w:rsidP="00F07ED0">
      <w:pPr>
        <w:spacing w:after="0"/>
        <w:jc w:val="center"/>
        <w:rPr>
          <w:rFonts w:ascii="Times New Roman" w:eastAsia="Calibri" w:hAnsi="Times New Roman" w:cs="Times New Roman"/>
          <w:b/>
          <w:lang w:val="en-GB"/>
        </w:rPr>
      </w:pPr>
    </w:p>
    <w:p w14:paraId="12F7B286" w14:textId="77777777" w:rsidR="00F07ED0" w:rsidRPr="007A74DE" w:rsidRDefault="00F07ED0" w:rsidP="00F07ED0">
      <w:pPr>
        <w:spacing w:after="0"/>
        <w:rPr>
          <w:rFonts w:ascii="Times New Roman" w:eastAsia="Calibri" w:hAnsi="Times New Roman" w:cs="Times New Roman"/>
          <w:b/>
          <w:lang w:val="en-GB"/>
        </w:rPr>
      </w:pPr>
      <w:r w:rsidRPr="007A74DE">
        <w:rPr>
          <w:rFonts w:ascii="Times New Roman" w:eastAsia="Calibri" w:hAnsi="Times New Roman" w:cs="Times New Roman"/>
          <w:b/>
          <w:lang w:val="en-GB"/>
        </w:rPr>
        <w:t>Course Description and Objectives</w:t>
      </w:r>
    </w:p>
    <w:p w14:paraId="43887707" w14:textId="77777777" w:rsidR="00475D22" w:rsidRPr="007A74DE" w:rsidRDefault="00475D22" w:rsidP="00475D22">
      <w:pPr>
        <w:rPr>
          <w:rFonts w:ascii="Times New Roman" w:eastAsia="Calibri" w:hAnsi="Times New Roman" w:cs="Times New Roman"/>
          <w:lang w:val="en-GB"/>
        </w:rPr>
      </w:pPr>
      <w:r w:rsidRPr="007A74DE">
        <w:rPr>
          <w:rFonts w:ascii="Times New Roman" w:eastAsia="Calibri" w:hAnsi="Times New Roman" w:cs="Times New Roman"/>
          <w:lang w:val="en-GB"/>
        </w:rPr>
        <w:t xml:space="preserve">This course is intensely practical: students will work on a variety of translation exercises every </w:t>
      </w:r>
      <w:proofErr w:type="gramStart"/>
      <w:r w:rsidRPr="007A74DE">
        <w:rPr>
          <w:rFonts w:ascii="Times New Roman" w:eastAsia="Calibri" w:hAnsi="Times New Roman" w:cs="Times New Roman"/>
          <w:lang w:val="en-GB"/>
        </w:rPr>
        <w:t>week</w:t>
      </w:r>
      <w:r>
        <w:rPr>
          <w:rFonts w:ascii="Times New Roman" w:eastAsia="Calibri" w:hAnsi="Times New Roman" w:cs="Times New Roman"/>
          <w:lang w:val="en-GB"/>
        </w:rPr>
        <w:t xml:space="preserve"> </w:t>
      </w:r>
      <w:r w:rsidRPr="007A74DE">
        <w:rPr>
          <w:rFonts w:ascii="Times New Roman" w:eastAsia="Calibri" w:hAnsi="Times New Roman" w:cs="Times New Roman"/>
          <w:lang w:val="en-GB"/>
        </w:rPr>
        <w:t>which</w:t>
      </w:r>
      <w:proofErr w:type="gramEnd"/>
      <w:r w:rsidRPr="007A74DE">
        <w:rPr>
          <w:rFonts w:ascii="Times New Roman" w:eastAsia="Calibri" w:hAnsi="Times New Roman" w:cs="Times New Roman"/>
          <w:lang w:val="en-GB"/>
        </w:rPr>
        <w:t xml:space="preserve"> will require a time commitment on the students’ part. Throughout the course, students will practice translation of texts both from Turkish to English and from English to Turkish.  At the end of the term, students </w:t>
      </w:r>
      <w:proofErr w:type="gramStart"/>
      <w:r w:rsidRPr="007A74DE">
        <w:rPr>
          <w:rFonts w:ascii="Times New Roman" w:eastAsia="Calibri" w:hAnsi="Times New Roman" w:cs="Times New Roman"/>
          <w:lang w:val="en-GB"/>
        </w:rPr>
        <w:t>are expected</w:t>
      </w:r>
      <w:proofErr w:type="gramEnd"/>
      <w:r w:rsidRPr="007A74DE">
        <w:rPr>
          <w:rFonts w:ascii="Times New Roman" w:eastAsia="Calibri" w:hAnsi="Times New Roman" w:cs="Times New Roman"/>
          <w:lang w:val="en-GB"/>
        </w:rPr>
        <w:t xml:space="preserve"> to</w:t>
      </w:r>
    </w:p>
    <w:p w14:paraId="654B11CC" w14:textId="77777777" w:rsidR="00475D22" w:rsidRPr="007A74DE" w:rsidRDefault="00475D22" w:rsidP="00475D22">
      <w:pPr>
        <w:spacing w:after="0"/>
        <w:ind w:left="708"/>
        <w:rPr>
          <w:rFonts w:ascii="Times New Roman" w:eastAsia="Calibri" w:hAnsi="Times New Roman" w:cs="Times New Roman"/>
          <w:lang w:val="en-GB"/>
        </w:rPr>
      </w:pPr>
      <w:r w:rsidRPr="007A74DE">
        <w:rPr>
          <w:rFonts w:ascii="Times New Roman" w:eastAsia="Calibri" w:hAnsi="Times New Roman" w:cs="Times New Roman"/>
          <w:lang w:val="en-GB"/>
        </w:rPr>
        <w:t>Diagnose the mistakes in translated texts</w:t>
      </w:r>
    </w:p>
    <w:p w14:paraId="0BF6992D" w14:textId="77777777" w:rsidR="00475D22" w:rsidRPr="007A74DE" w:rsidRDefault="00475D22" w:rsidP="00475D22">
      <w:pPr>
        <w:spacing w:after="0"/>
        <w:ind w:left="708"/>
        <w:rPr>
          <w:rFonts w:ascii="Times New Roman" w:eastAsia="Calibri" w:hAnsi="Times New Roman" w:cs="Times New Roman"/>
          <w:lang w:val="en-GB"/>
        </w:rPr>
      </w:pPr>
      <w:r w:rsidRPr="007A74DE">
        <w:rPr>
          <w:rFonts w:ascii="Times New Roman" w:eastAsia="Calibri" w:hAnsi="Times New Roman" w:cs="Times New Roman"/>
          <w:lang w:val="en-GB"/>
        </w:rPr>
        <w:t>Compare and contrast texts in order to consolidate their translation</w:t>
      </w:r>
    </w:p>
    <w:p w14:paraId="0E5F1391" w14:textId="77777777" w:rsidR="00475D22" w:rsidRPr="007A74DE" w:rsidRDefault="00475D22" w:rsidP="00475D22">
      <w:pPr>
        <w:spacing w:after="0"/>
        <w:ind w:left="708"/>
        <w:rPr>
          <w:rFonts w:ascii="Times New Roman" w:eastAsia="Calibri" w:hAnsi="Times New Roman" w:cs="Times New Roman"/>
          <w:lang w:val="en-GB"/>
        </w:rPr>
      </w:pPr>
      <w:r w:rsidRPr="007A74DE">
        <w:rPr>
          <w:rFonts w:ascii="Times New Roman" w:eastAsia="Calibri" w:hAnsi="Times New Roman" w:cs="Times New Roman"/>
          <w:lang w:val="en-GB"/>
        </w:rPr>
        <w:t>Differentiate between the Turkish and English grammar</w:t>
      </w:r>
    </w:p>
    <w:p w14:paraId="707E4856" w14:textId="77777777" w:rsidR="00475D22" w:rsidRDefault="00475D22" w:rsidP="00475D22">
      <w:pPr>
        <w:spacing w:after="0"/>
        <w:ind w:left="708"/>
        <w:rPr>
          <w:rFonts w:ascii="Times New Roman" w:eastAsia="Calibri" w:hAnsi="Times New Roman" w:cs="Times New Roman"/>
          <w:lang w:val="en-GB"/>
        </w:rPr>
      </w:pPr>
      <w:r w:rsidRPr="007A74DE">
        <w:rPr>
          <w:rFonts w:ascii="Times New Roman" w:eastAsia="Calibri" w:hAnsi="Times New Roman" w:cs="Times New Roman"/>
          <w:lang w:val="en-GB"/>
        </w:rPr>
        <w:t>Integrate their language skills into the translation techniques.</w:t>
      </w:r>
    </w:p>
    <w:p w14:paraId="37AA00F5" w14:textId="77777777" w:rsidR="00475D22" w:rsidRPr="007A74DE" w:rsidRDefault="00475D22" w:rsidP="00475D22">
      <w:pPr>
        <w:spacing w:after="0"/>
        <w:ind w:left="708"/>
        <w:rPr>
          <w:rFonts w:ascii="Times New Roman" w:eastAsia="Calibri" w:hAnsi="Times New Roman" w:cs="Times New Roman"/>
          <w:lang w:val="en-GB"/>
        </w:rPr>
      </w:pPr>
    </w:p>
    <w:p w14:paraId="0FF37845" w14:textId="77777777" w:rsidR="00475D22" w:rsidRPr="007A74DE" w:rsidRDefault="00475D22" w:rsidP="00475D22">
      <w:pPr>
        <w:spacing w:after="0"/>
        <w:jc w:val="both"/>
        <w:rPr>
          <w:rFonts w:ascii="Times New Roman" w:eastAsia="Calibri" w:hAnsi="Times New Roman" w:cs="Times New Roman"/>
          <w:b/>
          <w:lang w:val="en-GB"/>
        </w:rPr>
      </w:pPr>
      <w:r w:rsidRPr="007A74DE">
        <w:rPr>
          <w:rFonts w:ascii="Times New Roman" w:eastAsia="Calibri" w:hAnsi="Times New Roman" w:cs="Times New Roman"/>
          <w:b/>
          <w:lang w:val="en-GB"/>
        </w:rPr>
        <w:t>Course Activities</w:t>
      </w:r>
    </w:p>
    <w:p w14:paraId="0A59AA90" w14:textId="77777777" w:rsidR="00475D22" w:rsidRPr="007A74DE" w:rsidRDefault="00475D22" w:rsidP="00475D22">
      <w:pPr>
        <w:jc w:val="both"/>
        <w:rPr>
          <w:rFonts w:ascii="Times New Roman" w:eastAsia="Calibri" w:hAnsi="Times New Roman" w:cs="Times New Roman"/>
          <w:lang w:val="en-GB"/>
        </w:rPr>
      </w:pPr>
      <w:r w:rsidRPr="007A74DE">
        <w:rPr>
          <w:rFonts w:ascii="Times New Roman" w:eastAsia="Calibri" w:hAnsi="Times New Roman" w:cs="Times New Roman"/>
          <w:lang w:val="en-GB"/>
        </w:rPr>
        <w:t>During the semester, the students should</w:t>
      </w:r>
    </w:p>
    <w:p w14:paraId="2CF11255" w14:textId="77777777" w:rsidR="00475D22" w:rsidRDefault="00475D22" w:rsidP="00475D22">
      <w:pPr>
        <w:numPr>
          <w:ilvl w:val="0"/>
          <w:numId w:val="2"/>
        </w:numPr>
        <w:spacing w:after="0" w:line="240" w:lineRule="auto"/>
        <w:jc w:val="both"/>
        <w:rPr>
          <w:rFonts w:ascii="Times New Roman" w:eastAsia="Calibri" w:hAnsi="Times New Roman" w:cs="Times New Roman"/>
          <w:lang w:val="en-GB"/>
        </w:rPr>
      </w:pPr>
      <w:r w:rsidRPr="007A74DE">
        <w:rPr>
          <w:rFonts w:ascii="Times New Roman" w:eastAsia="Calibri" w:hAnsi="Times New Roman" w:cs="Times New Roman"/>
          <w:lang w:val="en-GB"/>
        </w:rPr>
        <w:t>Read the assigned texts and translate them into Turkish/English</w:t>
      </w:r>
      <w:r>
        <w:rPr>
          <w:rFonts w:ascii="Times New Roman" w:eastAsia="Calibri" w:hAnsi="Times New Roman" w:cs="Times New Roman"/>
          <w:lang w:val="en-GB"/>
        </w:rPr>
        <w:t xml:space="preserve"> before coming to class.</w:t>
      </w:r>
    </w:p>
    <w:p w14:paraId="37590D50" w14:textId="777C0E47" w:rsidR="00475D22" w:rsidRPr="007A74DE" w:rsidRDefault="00475D22" w:rsidP="00A726E1">
      <w:pPr>
        <w:numPr>
          <w:ilvl w:val="0"/>
          <w:numId w:val="2"/>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Upload their translations in word document form to </w:t>
      </w:r>
      <w:proofErr w:type="spellStart"/>
      <w:r w:rsidRPr="002236CE">
        <w:rPr>
          <w:rFonts w:ascii="Times New Roman" w:eastAsia="Calibri" w:hAnsi="Times New Roman" w:cs="Times New Roman"/>
          <w:b/>
          <w:lang w:val="en-GB"/>
        </w:rPr>
        <w:t>turnitin</w:t>
      </w:r>
      <w:proofErr w:type="spellEnd"/>
      <w:r>
        <w:rPr>
          <w:rFonts w:ascii="Times New Roman" w:eastAsia="Calibri" w:hAnsi="Times New Roman" w:cs="Times New Roman"/>
          <w:lang w:val="en-GB"/>
        </w:rPr>
        <w:t xml:space="preserve"> before the class begins.</w:t>
      </w:r>
      <w:r w:rsidR="00A726E1">
        <w:rPr>
          <w:rFonts w:ascii="Times New Roman" w:eastAsia="Calibri" w:hAnsi="Times New Roman" w:cs="Times New Roman"/>
          <w:lang w:val="en-GB"/>
        </w:rPr>
        <w:t xml:space="preserve"> (Class  ID: </w:t>
      </w:r>
      <w:r w:rsidR="00A726E1" w:rsidRPr="00A726E1">
        <w:rPr>
          <w:rFonts w:ascii="Times New Roman" w:eastAsia="Calibri" w:hAnsi="Times New Roman" w:cs="Times New Roman"/>
          <w:lang w:val="en-GB"/>
        </w:rPr>
        <w:t>16386259</w:t>
      </w:r>
      <w:r w:rsidR="00A726E1">
        <w:rPr>
          <w:rFonts w:ascii="Times New Roman" w:eastAsia="Calibri" w:hAnsi="Times New Roman" w:cs="Times New Roman"/>
          <w:lang w:val="en-GB"/>
        </w:rPr>
        <w:t xml:space="preserve">, </w:t>
      </w:r>
      <w:proofErr w:type="spellStart"/>
      <w:r w:rsidR="00A726E1">
        <w:rPr>
          <w:rFonts w:ascii="Times New Roman" w:eastAsia="Calibri" w:hAnsi="Times New Roman" w:cs="Times New Roman"/>
          <w:lang w:val="en-GB"/>
        </w:rPr>
        <w:t>Enrollment</w:t>
      </w:r>
      <w:proofErr w:type="spellEnd"/>
      <w:r w:rsidR="00A726E1">
        <w:rPr>
          <w:rFonts w:ascii="Times New Roman" w:eastAsia="Calibri" w:hAnsi="Times New Roman" w:cs="Times New Roman"/>
          <w:lang w:val="en-GB"/>
        </w:rPr>
        <w:t xml:space="preserve"> Key: Ell223</w:t>
      </w:r>
    </w:p>
    <w:p w14:paraId="6E608602" w14:textId="77777777" w:rsidR="00475D22" w:rsidRPr="007A74DE" w:rsidRDefault="00475D22" w:rsidP="00475D22">
      <w:pPr>
        <w:numPr>
          <w:ilvl w:val="0"/>
          <w:numId w:val="2"/>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Discuss</w:t>
      </w:r>
      <w:r w:rsidRPr="007A74DE">
        <w:rPr>
          <w:rFonts w:ascii="Times New Roman" w:eastAsia="Calibri" w:hAnsi="Times New Roman" w:cs="Times New Roman"/>
          <w:lang w:val="en-GB"/>
        </w:rPr>
        <w:t xml:space="preserve"> their translations in class.</w:t>
      </w:r>
    </w:p>
    <w:p w14:paraId="0801F3AA" w14:textId="77777777" w:rsidR="00475D22" w:rsidRPr="007A74DE" w:rsidRDefault="00475D22" w:rsidP="00475D22">
      <w:pPr>
        <w:numPr>
          <w:ilvl w:val="0"/>
          <w:numId w:val="2"/>
        </w:numPr>
        <w:spacing w:after="0" w:line="240" w:lineRule="auto"/>
        <w:jc w:val="both"/>
        <w:rPr>
          <w:rFonts w:ascii="Times New Roman" w:eastAsia="Calibri" w:hAnsi="Times New Roman" w:cs="Times New Roman"/>
          <w:lang w:val="en-GB"/>
        </w:rPr>
      </w:pPr>
      <w:r w:rsidRPr="007A74DE">
        <w:rPr>
          <w:rFonts w:ascii="Times New Roman" w:eastAsia="Calibri" w:hAnsi="Times New Roman" w:cs="Times New Roman"/>
          <w:lang w:val="en-GB"/>
        </w:rPr>
        <w:t>Participate in class discussions.</w:t>
      </w:r>
    </w:p>
    <w:p w14:paraId="4DED7AD4" w14:textId="77777777" w:rsidR="00F07ED0" w:rsidRPr="0008429D" w:rsidRDefault="00F07ED0" w:rsidP="00F07ED0">
      <w:pPr>
        <w:spacing w:after="0"/>
        <w:rPr>
          <w:rFonts w:ascii="Times New Roman" w:eastAsia="Calibri" w:hAnsi="Times New Roman" w:cs="Times New Roman"/>
          <w:lang w:val="en-GB"/>
        </w:rPr>
      </w:pPr>
      <w:r w:rsidRPr="007A74DE">
        <w:rPr>
          <w:rFonts w:ascii="Times New Roman" w:eastAsia="Calibri" w:hAnsi="Times New Roman" w:cs="Times New Roman"/>
          <w:lang w:val="en-GB"/>
        </w:rPr>
        <w:tab/>
      </w:r>
    </w:p>
    <w:p w14:paraId="2A8DE817" w14:textId="77777777" w:rsidR="00475D22" w:rsidRPr="007A74DE" w:rsidRDefault="00475D22" w:rsidP="00475D22">
      <w:pPr>
        <w:jc w:val="both"/>
        <w:rPr>
          <w:rFonts w:ascii="Times New Roman" w:eastAsia="Calibri" w:hAnsi="Times New Roman" w:cs="Times New Roman"/>
          <w:b/>
          <w:lang w:val="en-GB"/>
        </w:rPr>
      </w:pPr>
      <w:r w:rsidRPr="007A74DE">
        <w:rPr>
          <w:rFonts w:ascii="Times New Roman" w:eastAsia="Calibri" w:hAnsi="Times New Roman" w:cs="Times New Roman"/>
          <w:b/>
          <w:lang w:val="en-GB"/>
        </w:rPr>
        <w:t>Course Material</w:t>
      </w:r>
    </w:p>
    <w:p w14:paraId="210D825D" w14:textId="77777777" w:rsidR="00475D22" w:rsidRPr="007A74DE" w:rsidRDefault="00475D22" w:rsidP="00475D22">
      <w:pPr>
        <w:numPr>
          <w:ilvl w:val="0"/>
          <w:numId w:val="3"/>
        </w:numPr>
        <w:spacing w:after="0" w:line="240" w:lineRule="auto"/>
        <w:jc w:val="both"/>
        <w:rPr>
          <w:rFonts w:ascii="Times New Roman" w:eastAsia="Calibri" w:hAnsi="Times New Roman" w:cs="Times New Roman"/>
          <w:lang w:val="en-GB"/>
        </w:rPr>
      </w:pPr>
      <w:proofErr w:type="gramStart"/>
      <w:r w:rsidRPr="007A74DE">
        <w:rPr>
          <w:rFonts w:ascii="Times New Roman" w:eastAsia="Calibri" w:hAnsi="Times New Roman" w:cs="Times New Roman"/>
          <w:lang w:val="en-GB"/>
        </w:rPr>
        <w:t>A collection of texts as a packet will be photocopied by the students</w:t>
      </w:r>
      <w:proofErr w:type="gramEnd"/>
      <w:r w:rsidRPr="007A74DE">
        <w:rPr>
          <w:rFonts w:ascii="Times New Roman" w:eastAsia="Calibri" w:hAnsi="Times New Roman" w:cs="Times New Roman"/>
          <w:lang w:val="en-GB"/>
        </w:rPr>
        <w:t>.</w:t>
      </w:r>
    </w:p>
    <w:p w14:paraId="1E4EF29E" w14:textId="77777777" w:rsidR="00475D22" w:rsidRPr="007724B7" w:rsidRDefault="00475D22" w:rsidP="00475D22">
      <w:pPr>
        <w:numPr>
          <w:ilvl w:val="0"/>
          <w:numId w:val="3"/>
        </w:numPr>
        <w:spacing w:after="0" w:line="240" w:lineRule="auto"/>
        <w:jc w:val="both"/>
        <w:rPr>
          <w:rFonts w:ascii="Times New Roman" w:eastAsia="Calibri" w:hAnsi="Times New Roman" w:cs="Times New Roman"/>
          <w:lang w:val="en-GB"/>
        </w:rPr>
      </w:pPr>
      <w:r w:rsidRPr="007A74DE">
        <w:rPr>
          <w:rFonts w:ascii="Times New Roman" w:eastAsia="Calibri" w:hAnsi="Times New Roman" w:cs="Times New Roman"/>
          <w:lang w:val="en-GB"/>
        </w:rPr>
        <w:t>Comprehensive dictionaries from English to English, English to Turkish, and Turkish to English.</w:t>
      </w:r>
    </w:p>
    <w:p w14:paraId="55BE6027" w14:textId="77777777" w:rsidR="00475D22" w:rsidRPr="007A74DE" w:rsidRDefault="00475D22" w:rsidP="00475D22">
      <w:pPr>
        <w:pStyle w:val="Heading1"/>
        <w:rPr>
          <w:rFonts w:ascii="Times New Roman" w:hAnsi="Times New Roman" w:cs="Times New Roman"/>
          <w:sz w:val="22"/>
          <w:szCs w:val="22"/>
          <w:lang w:val="en-GB"/>
        </w:rPr>
      </w:pPr>
      <w:r w:rsidRPr="007A74DE">
        <w:rPr>
          <w:rFonts w:ascii="Times New Roman" w:hAnsi="Times New Roman" w:cs="Times New Roman"/>
          <w:sz w:val="22"/>
          <w:szCs w:val="22"/>
          <w:lang w:val="en-GB"/>
        </w:rPr>
        <w:t>Course Requirements and Means of Evaluation</w:t>
      </w:r>
    </w:p>
    <w:p w14:paraId="037BA053" w14:textId="77777777" w:rsidR="00475D22" w:rsidRDefault="00475D22" w:rsidP="00475D22">
      <w:pPr>
        <w:jc w:val="both"/>
        <w:rPr>
          <w:rFonts w:ascii="Times New Roman" w:eastAsia="Calibri" w:hAnsi="Times New Roman" w:cs="Times New Roman"/>
          <w:lang w:val="en-GB"/>
        </w:rPr>
      </w:pPr>
      <w:proofErr w:type="gramStart"/>
      <w:r w:rsidRPr="007A74DE">
        <w:rPr>
          <w:rFonts w:ascii="Times New Roman" w:eastAsia="Calibri" w:hAnsi="Times New Roman" w:cs="Times New Roman"/>
          <w:lang w:val="en-GB"/>
        </w:rPr>
        <w:t>100%</w:t>
      </w:r>
      <w:proofErr w:type="gramEnd"/>
      <w:r w:rsidRPr="007A74DE">
        <w:rPr>
          <w:rFonts w:ascii="Times New Roman" w:eastAsia="Calibri" w:hAnsi="Times New Roman" w:cs="Times New Roman"/>
          <w:lang w:val="en-GB"/>
        </w:rPr>
        <w:t xml:space="preserve"> attendance is recommended at all classes. Attendance and contribution to classes and discussions are vital for success in this class. Students’ contributions to class work and discussions </w:t>
      </w:r>
      <w:proofErr w:type="gramStart"/>
      <w:r w:rsidRPr="007A74DE">
        <w:rPr>
          <w:rFonts w:ascii="Times New Roman" w:eastAsia="Calibri" w:hAnsi="Times New Roman" w:cs="Times New Roman"/>
          <w:lang w:val="en-GB"/>
        </w:rPr>
        <w:t>will be taken</w:t>
      </w:r>
      <w:proofErr w:type="gramEnd"/>
      <w:r w:rsidRPr="007A74DE">
        <w:rPr>
          <w:rFonts w:ascii="Times New Roman" w:eastAsia="Calibri" w:hAnsi="Times New Roman" w:cs="Times New Roman"/>
          <w:lang w:val="en-GB"/>
        </w:rPr>
        <w:t xml:space="preserve"> into consideration in assigning their final grades</w:t>
      </w:r>
      <w:r w:rsidRPr="006C7BD0">
        <w:rPr>
          <w:rFonts w:ascii="Times New Roman" w:eastAsia="Calibri" w:hAnsi="Times New Roman" w:cs="Times New Roman"/>
          <w:b/>
          <w:lang w:val="en-GB"/>
        </w:rPr>
        <w:t xml:space="preserve">. Students who </w:t>
      </w:r>
      <w:proofErr w:type="gramStart"/>
      <w:r w:rsidRPr="006C7BD0">
        <w:rPr>
          <w:rFonts w:ascii="Times New Roman" w:eastAsia="Calibri" w:hAnsi="Times New Roman" w:cs="Times New Roman"/>
          <w:b/>
          <w:lang w:val="en-GB"/>
        </w:rPr>
        <w:t>are found</w:t>
      </w:r>
      <w:proofErr w:type="gramEnd"/>
      <w:r w:rsidRPr="006C7BD0">
        <w:rPr>
          <w:rFonts w:ascii="Times New Roman" w:eastAsia="Calibri" w:hAnsi="Times New Roman" w:cs="Times New Roman"/>
          <w:b/>
          <w:lang w:val="en-GB"/>
        </w:rPr>
        <w:t xml:space="preserve"> to have committed cheating in an examination or plagiarism on an assignment will fail the examination or assignment</w:t>
      </w:r>
      <w:r>
        <w:rPr>
          <w:rFonts w:ascii="Times New Roman" w:eastAsia="Calibri" w:hAnsi="Times New Roman" w:cs="Times New Roman"/>
          <w:b/>
          <w:lang w:val="en-GB"/>
        </w:rPr>
        <w:t>.</w:t>
      </w:r>
      <w:r>
        <w:rPr>
          <w:rFonts w:ascii="Times New Roman" w:eastAsia="Calibri" w:hAnsi="Times New Roman" w:cs="Times New Roman"/>
          <w:lang w:val="en-GB"/>
        </w:rPr>
        <w:t xml:space="preserve"> </w:t>
      </w:r>
    </w:p>
    <w:p w14:paraId="38C22FB3" w14:textId="77777777" w:rsidR="00475D22" w:rsidRPr="007A74DE" w:rsidRDefault="00475D22" w:rsidP="00475D22">
      <w:pPr>
        <w:jc w:val="both"/>
        <w:rPr>
          <w:rFonts w:ascii="Times New Roman" w:eastAsia="Calibri" w:hAnsi="Times New Roman" w:cs="Times New Roman"/>
          <w:lang w:val="en-GB"/>
        </w:rPr>
      </w:pPr>
      <w:r w:rsidRPr="007A74DE">
        <w:rPr>
          <w:rFonts w:ascii="Times New Roman" w:eastAsia="Calibri" w:hAnsi="Times New Roman" w:cs="Times New Roman"/>
          <w:lang w:val="en-GB"/>
        </w:rPr>
        <w:t>Final grades will include:</w:t>
      </w:r>
    </w:p>
    <w:p w14:paraId="0CACAB90" w14:textId="77777777" w:rsidR="00475D22" w:rsidRPr="007A74DE" w:rsidRDefault="00475D22" w:rsidP="00475D22">
      <w:pPr>
        <w:spacing w:after="0"/>
        <w:jc w:val="both"/>
        <w:rPr>
          <w:rFonts w:ascii="Times New Roman" w:eastAsia="Calibri" w:hAnsi="Times New Roman" w:cs="Times New Roman"/>
          <w:lang w:val="en-GB"/>
        </w:rPr>
      </w:pPr>
      <w:r w:rsidRPr="007A74DE">
        <w:rPr>
          <w:rFonts w:ascii="Times New Roman" w:eastAsia="Calibri" w:hAnsi="Times New Roman" w:cs="Times New Roman"/>
          <w:lang w:val="en-GB"/>
        </w:rPr>
        <w:t xml:space="preserve">1. Contribution to and Participation in Class Work </w:t>
      </w:r>
      <w:r w:rsidRPr="007A74DE">
        <w:rPr>
          <w:rFonts w:ascii="Times New Roman" w:eastAsia="Calibri" w:hAnsi="Times New Roman" w:cs="Times New Roman"/>
          <w:lang w:val="en-GB"/>
        </w:rPr>
        <w:tab/>
        <w:t>20 %</w:t>
      </w:r>
      <w:r w:rsidR="002778F7">
        <w:rPr>
          <w:rFonts w:ascii="Times New Roman" w:eastAsia="Calibri" w:hAnsi="Times New Roman" w:cs="Times New Roman"/>
          <w:lang w:val="en-GB"/>
        </w:rPr>
        <w:t xml:space="preserve"> (11 pts assignments, 9 pts participation)</w:t>
      </w:r>
    </w:p>
    <w:p w14:paraId="573E7C5E" w14:textId="77777777" w:rsidR="00475D22" w:rsidRPr="007A74DE" w:rsidRDefault="00475D22" w:rsidP="00475D22">
      <w:pPr>
        <w:spacing w:after="0"/>
        <w:jc w:val="both"/>
        <w:rPr>
          <w:rFonts w:ascii="Times New Roman" w:eastAsia="Calibri" w:hAnsi="Times New Roman" w:cs="Times New Roman"/>
          <w:lang w:val="en-GB"/>
        </w:rPr>
      </w:pPr>
      <w:r w:rsidRPr="007A74DE">
        <w:rPr>
          <w:rFonts w:ascii="Times New Roman" w:eastAsia="Calibri" w:hAnsi="Times New Roman" w:cs="Times New Roman"/>
          <w:lang w:val="en-GB"/>
        </w:rPr>
        <w:t>2. Midterm Exam I</w:t>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t xml:space="preserve">             </w:t>
      </w:r>
      <w:r w:rsidRPr="007A74DE">
        <w:rPr>
          <w:rFonts w:ascii="Times New Roman" w:eastAsia="Calibri" w:hAnsi="Times New Roman" w:cs="Times New Roman"/>
          <w:lang w:val="en-GB"/>
        </w:rPr>
        <w:tab/>
      </w:r>
      <w:r>
        <w:rPr>
          <w:rFonts w:ascii="Times New Roman" w:eastAsia="Calibri" w:hAnsi="Times New Roman" w:cs="Times New Roman"/>
          <w:lang w:val="en-GB"/>
        </w:rPr>
        <w:tab/>
      </w:r>
      <w:r w:rsidRPr="007A74DE">
        <w:rPr>
          <w:rFonts w:ascii="Times New Roman" w:eastAsia="Calibri" w:hAnsi="Times New Roman" w:cs="Times New Roman"/>
          <w:lang w:val="en-GB"/>
        </w:rPr>
        <w:t>25 %</w:t>
      </w:r>
    </w:p>
    <w:p w14:paraId="1335FFD0" w14:textId="77777777" w:rsidR="00475D22" w:rsidRPr="007A74DE" w:rsidRDefault="00475D22" w:rsidP="00475D22">
      <w:pPr>
        <w:spacing w:after="0"/>
        <w:jc w:val="both"/>
        <w:rPr>
          <w:rFonts w:ascii="Times New Roman" w:eastAsia="Calibri" w:hAnsi="Times New Roman" w:cs="Times New Roman"/>
          <w:lang w:val="en-GB"/>
        </w:rPr>
      </w:pPr>
      <w:r w:rsidRPr="007A74DE">
        <w:rPr>
          <w:rFonts w:ascii="Times New Roman" w:eastAsia="Calibri" w:hAnsi="Times New Roman" w:cs="Times New Roman"/>
          <w:lang w:val="en-GB"/>
        </w:rPr>
        <w:t>3. Midterm Exam II</w:t>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t>25 %</w:t>
      </w:r>
    </w:p>
    <w:p w14:paraId="19A383FD" w14:textId="77777777" w:rsidR="00475D22" w:rsidRDefault="00475D22" w:rsidP="00475D22">
      <w:pPr>
        <w:spacing w:after="0"/>
        <w:jc w:val="both"/>
        <w:rPr>
          <w:rFonts w:ascii="Times New Roman" w:eastAsia="Calibri" w:hAnsi="Times New Roman" w:cs="Times New Roman"/>
          <w:lang w:val="en-GB"/>
        </w:rPr>
      </w:pPr>
      <w:r w:rsidRPr="007A74DE">
        <w:rPr>
          <w:rFonts w:ascii="Times New Roman" w:eastAsia="Calibri" w:hAnsi="Times New Roman" w:cs="Times New Roman"/>
          <w:lang w:val="en-GB"/>
        </w:rPr>
        <w:t xml:space="preserve">4. Final Exam </w:t>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r>
      <w:r w:rsidRPr="007A74DE">
        <w:rPr>
          <w:rFonts w:ascii="Times New Roman" w:eastAsia="Calibri" w:hAnsi="Times New Roman" w:cs="Times New Roman"/>
          <w:lang w:val="en-GB"/>
        </w:rPr>
        <w:tab/>
        <w:t>30 %</w:t>
      </w:r>
    </w:p>
    <w:p w14:paraId="310B47F2" w14:textId="77777777" w:rsidR="00F07ED0" w:rsidRDefault="00F07ED0" w:rsidP="00F07ED0">
      <w:pPr>
        <w:spacing w:after="0"/>
        <w:rPr>
          <w:b/>
          <w:lang w:val="en-GB"/>
        </w:rPr>
      </w:pPr>
    </w:p>
    <w:p w14:paraId="0DC05F3E" w14:textId="77777777" w:rsidR="00F07ED0" w:rsidRDefault="00F07ED0" w:rsidP="00F07ED0">
      <w:pPr>
        <w:spacing w:after="0"/>
        <w:rPr>
          <w:b/>
          <w:lang w:val="en-GB"/>
        </w:rPr>
      </w:pPr>
    </w:p>
    <w:p w14:paraId="28127E4E" w14:textId="77777777" w:rsidR="00F07ED0" w:rsidRPr="00F4598D" w:rsidRDefault="00F07ED0" w:rsidP="00F07ED0">
      <w:pPr>
        <w:spacing w:after="0"/>
        <w:rPr>
          <w:b/>
          <w:lang w:val="en-GB"/>
        </w:rPr>
      </w:pPr>
    </w:p>
    <w:p w14:paraId="68843353" w14:textId="77777777" w:rsidR="00F07ED0" w:rsidRDefault="00F07ED0" w:rsidP="00F07ED0">
      <w:pPr>
        <w:ind w:firstLine="708"/>
        <w:rPr>
          <w:b/>
          <w:lang w:val="en-GB"/>
        </w:rPr>
      </w:pPr>
      <w:r w:rsidRPr="00F4598D">
        <w:rPr>
          <w:b/>
          <w:lang w:val="en-GB"/>
        </w:rPr>
        <w:t>Weekly Schedule</w:t>
      </w:r>
      <w:r w:rsidRPr="00F4598D">
        <w:rPr>
          <w:b/>
          <w:lang w:val="en-GB"/>
        </w:rPr>
        <w:tab/>
      </w:r>
    </w:p>
    <w:p w14:paraId="32B1F1D0" w14:textId="77777777" w:rsidR="00F07ED0" w:rsidRPr="00F07ED0" w:rsidRDefault="00F07ED0" w:rsidP="00F07ED0">
      <w:r>
        <w:rPr>
          <w:b/>
          <w:lang w:val="en-GB"/>
        </w:rPr>
        <w:t>(Please note that the schedule is tentative, the instructor may make some changes if necessary)</w:t>
      </w:r>
      <w:r w:rsidRPr="00F4598D">
        <w:rPr>
          <w:b/>
          <w:lang w:val="en-GB"/>
        </w:rPr>
        <w:tab/>
      </w:r>
    </w:p>
    <w:tbl>
      <w:tblPr>
        <w:tblStyle w:val="TableGrid"/>
        <w:tblW w:w="0" w:type="auto"/>
        <w:tblLook w:val="04A0" w:firstRow="1" w:lastRow="0" w:firstColumn="1" w:lastColumn="0" w:noHBand="0" w:noVBand="1"/>
      </w:tblPr>
      <w:tblGrid>
        <w:gridCol w:w="2802"/>
        <w:gridCol w:w="5528"/>
      </w:tblGrid>
      <w:tr w:rsidR="00F07ED0" w14:paraId="0CD7F973" w14:textId="77777777" w:rsidTr="0015614A">
        <w:tc>
          <w:tcPr>
            <w:tcW w:w="2802" w:type="dxa"/>
          </w:tcPr>
          <w:p w14:paraId="6F96794C" w14:textId="77777777" w:rsidR="00F07ED0" w:rsidRDefault="0015614A" w:rsidP="00F07ED0">
            <w:r>
              <w:t>Weeks</w:t>
            </w:r>
          </w:p>
        </w:tc>
        <w:tc>
          <w:tcPr>
            <w:tcW w:w="5528" w:type="dxa"/>
          </w:tcPr>
          <w:p w14:paraId="7AB85669" w14:textId="77777777" w:rsidR="00F07ED0" w:rsidRDefault="0015614A" w:rsidP="00F07ED0">
            <w:r>
              <w:t>Topics</w:t>
            </w:r>
          </w:p>
        </w:tc>
      </w:tr>
      <w:tr w:rsidR="00F07ED0" w14:paraId="05C3B823" w14:textId="77777777" w:rsidTr="0015614A">
        <w:tc>
          <w:tcPr>
            <w:tcW w:w="2802" w:type="dxa"/>
          </w:tcPr>
          <w:p w14:paraId="54897BA1" w14:textId="77777777" w:rsidR="0015614A" w:rsidRDefault="0015614A" w:rsidP="0015614A">
            <w:pPr>
              <w:pStyle w:val="ListParagraph"/>
              <w:numPr>
                <w:ilvl w:val="0"/>
                <w:numId w:val="1"/>
              </w:numPr>
            </w:pPr>
            <w:r>
              <w:t>25-29 Sept. 2017</w:t>
            </w:r>
          </w:p>
        </w:tc>
        <w:tc>
          <w:tcPr>
            <w:tcW w:w="5528" w:type="dxa"/>
          </w:tcPr>
          <w:p w14:paraId="3958BAF0" w14:textId="77777777" w:rsidR="00F07ED0" w:rsidRDefault="004C5BFB" w:rsidP="00F07ED0">
            <w:r>
              <w:t>Introduction to the Course</w:t>
            </w:r>
          </w:p>
          <w:p w14:paraId="1C084ECC" w14:textId="77777777" w:rsidR="004C5BFB" w:rsidRDefault="002778F7" w:rsidP="004B44E6">
            <w:r>
              <w:t>Translation of Intermediate Level Texts</w:t>
            </w:r>
          </w:p>
        </w:tc>
      </w:tr>
      <w:tr w:rsidR="00F07ED0" w14:paraId="71C1D2C8" w14:textId="77777777" w:rsidTr="0015614A">
        <w:tc>
          <w:tcPr>
            <w:tcW w:w="2802" w:type="dxa"/>
          </w:tcPr>
          <w:p w14:paraId="407BC9E4" w14:textId="77777777" w:rsidR="00F07ED0" w:rsidRDefault="0015614A" w:rsidP="0015614A">
            <w:pPr>
              <w:pStyle w:val="ListParagraph"/>
              <w:numPr>
                <w:ilvl w:val="0"/>
                <w:numId w:val="1"/>
              </w:numPr>
            </w:pPr>
            <w:r>
              <w:t>2-6 Oct.</w:t>
            </w:r>
          </w:p>
        </w:tc>
        <w:tc>
          <w:tcPr>
            <w:tcW w:w="5528" w:type="dxa"/>
          </w:tcPr>
          <w:p w14:paraId="67FD0BFD" w14:textId="0648C9C1" w:rsidR="00FB0E8D" w:rsidRDefault="00FB0E8D" w:rsidP="002D500E">
            <w:r>
              <w:t>Çeviri ve Dil</w:t>
            </w:r>
            <w:r w:rsidR="002D500E">
              <w:t xml:space="preserve">, </w:t>
            </w:r>
            <w:r w:rsidR="005C6F57">
              <w:t>Unit 3, Unit 4</w:t>
            </w:r>
          </w:p>
        </w:tc>
      </w:tr>
      <w:tr w:rsidR="00F07ED0" w14:paraId="352714BE" w14:textId="77777777" w:rsidTr="0015614A">
        <w:tc>
          <w:tcPr>
            <w:tcW w:w="2802" w:type="dxa"/>
          </w:tcPr>
          <w:p w14:paraId="33C035BF" w14:textId="74206715" w:rsidR="00F07ED0" w:rsidRDefault="0015614A" w:rsidP="0015614A">
            <w:pPr>
              <w:pStyle w:val="ListParagraph"/>
              <w:numPr>
                <w:ilvl w:val="0"/>
                <w:numId w:val="1"/>
              </w:numPr>
            </w:pPr>
            <w:r>
              <w:t>9-13 Oct.</w:t>
            </w:r>
          </w:p>
        </w:tc>
        <w:tc>
          <w:tcPr>
            <w:tcW w:w="5528" w:type="dxa"/>
          </w:tcPr>
          <w:p w14:paraId="6FDABA39" w14:textId="20C97B89" w:rsidR="00F07ED0" w:rsidRDefault="00FB0E8D" w:rsidP="002D500E">
            <w:r>
              <w:t>Dil ve Kültür</w:t>
            </w:r>
            <w:r w:rsidR="002D500E">
              <w:t xml:space="preserve">, </w:t>
            </w:r>
            <w:r w:rsidR="00A27DC6">
              <w:t xml:space="preserve">Unit 5, </w:t>
            </w:r>
            <w:r w:rsidR="00BF3CC6">
              <w:t>Unit 7</w:t>
            </w:r>
          </w:p>
        </w:tc>
      </w:tr>
      <w:tr w:rsidR="00F07ED0" w14:paraId="23A081D5" w14:textId="77777777" w:rsidTr="0015614A">
        <w:tc>
          <w:tcPr>
            <w:tcW w:w="2802" w:type="dxa"/>
          </w:tcPr>
          <w:p w14:paraId="37539690" w14:textId="483D8A8A" w:rsidR="00F07ED0" w:rsidRDefault="0015614A" w:rsidP="0015614A">
            <w:pPr>
              <w:pStyle w:val="ListParagraph"/>
              <w:numPr>
                <w:ilvl w:val="0"/>
                <w:numId w:val="1"/>
              </w:numPr>
            </w:pPr>
            <w:r>
              <w:t>16-20 Oct.</w:t>
            </w:r>
          </w:p>
        </w:tc>
        <w:tc>
          <w:tcPr>
            <w:tcW w:w="5528" w:type="dxa"/>
          </w:tcPr>
          <w:p w14:paraId="1CC3EE7A" w14:textId="002CC016" w:rsidR="000D2D70" w:rsidRDefault="002D500E" w:rsidP="002D500E">
            <w:r>
              <w:t xml:space="preserve">Ailelerin Fotoğraflı Tarih, </w:t>
            </w:r>
            <w:r w:rsidR="00BF3CC6">
              <w:t>Unit 10, Unit 13</w:t>
            </w:r>
          </w:p>
        </w:tc>
      </w:tr>
      <w:tr w:rsidR="004B44E6" w14:paraId="7E25DFF9" w14:textId="77777777" w:rsidTr="0015614A">
        <w:tc>
          <w:tcPr>
            <w:tcW w:w="2802" w:type="dxa"/>
          </w:tcPr>
          <w:p w14:paraId="5FA1951B" w14:textId="3BA9836D" w:rsidR="004B44E6" w:rsidRDefault="004B44E6" w:rsidP="004B44E6">
            <w:pPr>
              <w:pStyle w:val="ListParagraph"/>
              <w:numPr>
                <w:ilvl w:val="0"/>
                <w:numId w:val="1"/>
              </w:numPr>
            </w:pPr>
            <w:r>
              <w:t>23-27 Oct.</w:t>
            </w:r>
          </w:p>
        </w:tc>
        <w:tc>
          <w:tcPr>
            <w:tcW w:w="5528" w:type="dxa"/>
          </w:tcPr>
          <w:p w14:paraId="54E206A6" w14:textId="70E0E9B9" w:rsidR="000D2D70" w:rsidRDefault="000D2D70" w:rsidP="00BF3CC6">
            <w:r>
              <w:t>Sinekkuşu</w:t>
            </w:r>
            <w:r w:rsidR="002D500E">
              <w:t xml:space="preserve">, </w:t>
            </w:r>
            <w:r>
              <w:t xml:space="preserve">Unit </w:t>
            </w:r>
            <w:r w:rsidR="00BF3CC6">
              <w:t>14</w:t>
            </w:r>
            <w:r>
              <w:t>, Unit 1</w:t>
            </w:r>
            <w:r w:rsidR="00BF3CC6">
              <w:t>5</w:t>
            </w:r>
          </w:p>
        </w:tc>
      </w:tr>
      <w:tr w:rsidR="004B44E6" w14:paraId="154B6618" w14:textId="77777777" w:rsidTr="0015614A">
        <w:tc>
          <w:tcPr>
            <w:tcW w:w="2802" w:type="dxa"/>
          </w:tcPr>
          <w:p w14:paraId="0E0E5337" w14:textId="196478FD" w:rsidR="004B44E6" w:rsidRDefault="004B44E6" w:rsidP="004B44E6">
            <w:pPr>
              <w:pStyle w:val="ListParagraph"/>
              <w:numPr>
                <w:ilvl w:val="0"/>
                <w:numId w:val="1"/>
              </w:numPr>
            </w:pPr>
            <w:r>
              <w:t xml:space="preserve">30 Oct.-3 Nov. </w:t>
            </w:r>
          </w:p>
        </w:tc>
        <w:tc>
          <w:tcPr>
            <w:tcW w:w="5528" w:type="dxa"/>
          </w:tcPr>
          <w:p w14:paraId="569B0CEB" w14:textId="10DC572A" w:rsidR="004B44E6" w:rsidRPr="003F481E" w:rsidRDefault="00AA3096" w:rsidP="003D7832">
            <w:pPr>
              <w:rPr>
                <w:b/>
              </w:rPr>
            </w:pPr>
            <w:r w:rsidRPr="003F481E">
              <w:rPr>
                <w:b/>
              </w:rPr>
              <w:t>Midterm Exam</w:t>
            </w:r>
            <w:r w:rsidR="003F481E" w:rsidRPr="003F481E">
              <w:rPr>
                <w:b/>
              </w:rPr>
              <w:t xml:space="preserve"> I (</w:t>
            </w:r>
            <w:r w:rsidR="003D7832">
              <w:rPr>
                <w:b/>
              </w:rPr>
              <w:t>31 October, Tue</w:t>
            </w:r>
            <w:r w:rsidR="003F481E" w:rsidRPr="003F481E">
              <w:rPr>
                <w:b/>
              </w:rPr>
              <w:t>sday)</w:t>
            </w:r>
          </w:p>
        </w:tc>
      </w:tr>
      <w:tr w:rsidR="004B44E6" w14:paraId="0028CA65" w14:textId="77777777" w:rsidTr="0015614A">
        <w:tc>
          <w:tcPr>
            <w:tcW w:w="2802" w:type="dxa"/>
          </w:tcPr>
          <w:p w14:paraId="08986E94" w14:textId="77777777" w:rsidR="004B44E6" w:rsidRDefault="004B44E6" w:rsidP="004B44E6">
            <w:pPr>
              <w:pStyle w:val="ListParagraph"/>
              <w:numPr>
                <w:ilvl w:val="0"/>
                <w:numId w:val="1"/>
              </w:numPr>
            </w:pPr>
            <w:r>
              <w:t xml:space="preserve">6-10 Nov. </w:t>
            </w:r>
          </w:p>
        </w:tc>
        <w:tc>
          <w:tcPr>
            <w:tcW w:w="5528" w:type="dxa"/>
          </w:tcPr>
          <w:p w14:paraId="5AD6DEA8" w14:textId="4A3216AA" w:rsidR="000D2D70" w:rsidRDefault="000D2D70" w:rsidP="00BF3CC6">
            <w:r>
              <w:t>Rönesans</w:t>
            </w:r>
            <w:r w:rsidR="002D500E">
              <w:t xml:space="preserve">, </w:t>
            </w:r>
            <w:r w:rsidR="00550472">
              <w:t>Unit 1</w:t>
            </w:r>
            <w:r w:rsidR="00BF3CC6">
              <w:t>6</w:t>
            </w:r>
            <w:r w:rsidR="00550472">
              <w:t>, Unit 1</w:t>
            </w:r>
            <w:r w:rsidR="00BF3CC6">
              <w:t>7</w:t>
            </w:r>
          </w:p>
        </w:tc>
      </w:tr>
      <w:tr w:rsidR="004B44E6" w14:paraId="2147523C" w14:textId="77777777" w:rsidTr="0015614A">
        <w:tc>
          <w:tcPr>
            <w:tcW w:w="2802" w:type="dxa"/>
          </w:tcPr>
          <w:p w14:paraId="37E945BB" w14:textId="05A6603E" w:rsidR="004B44E6" w:rsidRDefault="004B44E6" w:rsidP="004B44E6">
            <w:pPr>
              <w:pStyle w:val="ListParagraph"/>
              <w:numPr>
                <w:ilvl w:val="0"/>
                <w:numId w:val="1"/>
              </w:numPr>
            </w:pPr>
            <w:r>
              <w:t xml:space="preserve">13-17 Nov. </w:t>
            </w:r>
          </w:p>
        </w:tc>
        <w:tc>
          <w:tcPr>
            <w:tcW w:w="5528" w:type="dxa"/>
          </w:tcPr>
          <w:p w14:paraId="0B24E3E4" w14:textId="50CAD11B" w:rsidR="00550472" w:rsidRDefault="00550472" w:rsidP="00BF3CC6">
            <w:r>
              <w:t>Uyku</w:t>
            </w:r>
            <w:r w:rsidR="002D500E">
              <w:t xml:space="preserve">, </w:t>
            </w:r>
            <w:r>
              <w:t>Unit 1</w:t>
            </w:r>
            <w:r w:rsidR="00BF3CC6">
              <w:t>8, Unit 19</w:t>
            </w:r>
          </w:p>
        </w:tc>
      </w:tr>
      <w:tr w:rsidR="004B44E6" w14:paraId="2747FDD0" w14:textId="77777777" w:rsidTr="002778F7">
        <w:trPr>
          <w:trHeight w:val="557"/>
        </w:trPr>
        <w:tc>
          <w:tcPr>
            <w:tcW w:w="2802" w:type="dxa"/>
          </w:tcPr>
          <w:p w14:paraId="482A884F" w14:textId="1EADF82C" w:rsidR="004B44E6" w:rsidRDefault="004B44E6" w:rsidP="004B44E6">
            <w:pPr>
              <w:pStyle w:val="ListParagraph"/>
              <w:numPr>
                <w:ilvl w:val="0"/>
                <w:numId w:val="1"/>
              </w:numPr>
            </w:pPr>
            <w:r>
              <w:t xml:space="preserve">20-24 Nov. </w:t>
            </w:r>
          </w:p>
        </w:tc>
        <w:tc>
          <w:tcPr>
            <w:tcW w:w="5528" w:type="dxa"/>
          </w:tcPr>
          <w:p w14:paraId="22BC279A" w14:textId="6DB43950" w:rsidR="004B44E6" w:rsidRDefault="00BF3CC6" w:rsidP="00BF3CC6">
            <w:r>
              <w:t>Su, Unit 20, Unit 21</w:t>
            </w:r>
          </w:p>
        </w:tc>
      </w:tr>
      <w:tr w:rsidR="004B44E6" w14:paraId="244CF688" w14:textId="77777777" w:rsidTr="0015614A">
        <w:tc>
          <w:tcPr>
            <w:tcW w:w="2802" w:type="dxa"/>
          </w:tcPr>
          <w:p w14:paraId="0FE0D740" w14:textId="77777777" w:rsidR="004B44E6" w:rsidRDefault="004B44E6" w:rsidP="004B44E6">
            <w:pPr>
              <w:pStyle w:val="ListParagraph"/>
              <w:numPr>
                <w:ilvl w:val="0"/>
                <w:numId w:val="1"/>
              </w:numPr>
            </w:pPr>
            <w:r>
              <w:t xml:space="preserve">27 Nov.-1 Dec. </w:t>
            </w:r>
          </w:p>
        </w:tc>
        <w:tc>
          <w:tcPr>
            <w:tcW w:w="5528" w:type="dxa"/>
          </w:tcPr>
          <w:p w14:paraId="3FAE7F0D" w14:textId="71F24284" w:rsidR="004B44E6" w:rsidRDefault="00BF3CC6" w:rsidP="00BF3CC6">
            <w:r>
              <w:t>Hava Kirliliği, Unit 22, Unit 24</w:t>
            </w:r>
          </w:p>
        </w:tc>
      </w:tr>
      <w:tr w:rsidR="004B44E6" w14:paraId="0D3F8C46" w14:textId="77777777" w:rsidTr="0015614A">
        <w:tc>
          <w:tcPr>
            <w:tcW w:w="2802" w:type="dxa"/>
          </w:tcPr>
          <w:p w14:paraId="379A8CF5" w14:textId="77777777" w:rsidR="004B44E6" w:rsidRDefault="004B44E6" w:rsidP="004B44E6">
            <w:pPr>
              <w:pStyle w:val="ListParagraph"/>
              <w:numPr>
                <w:ilvl w:val="0"/>
                <w:numId w:val="1"/>
              </w:numPr>
            </w:pPr>
            <w:r>
              <w:t xml:space="preserve">4-8 Dec. </w:t>
            </w:r>
          </w:p>
        </w:tc>
        <w:tc>
          <w:tcPr>
            <w:tcW w:w="5528" w:type="dxa"/>
          </w:tcPr>
          <w:p w14:paraId="3F1E6CC5" w14:textId="35685A35" w:rsidR="004B44E6" w:rsidRDefault="002D500E" w:rsidP="004B44E6">
            <w:r>
              <w:t xml:space="preserve">Çoklu Zeka Kuramı Nasıl </w:t>
            </w:r>
            <w:r w:rsidR="00BF3CC6">
              <w:t>Birşeydir?, Unit 26, Unit 28</w:t>
            </w:r>
          </w:p>
        </w:tc>
      </w:tr>
      <w:tr w:rsidR="004B44E6" w14:paraId="26553BAD" w14:textId="77777777" w:rsidTr="0015614A">
        <w:tc>
          <w:tcPr>
            <w:tcW w:w="2802" w:type="dxa"/>
          </w:tcPr>
          <w:p w14:paraId="59F51093" w14:textId="77777777" w:rsidR="004B44E6" w:rsidRDefault="004B44E6" w:rsidP="004B44E6">
            <w:pPr>
              <w:pStyle w:val="ListParagraph"/>
              <w:numPr>
                <w:ilvl w:val="0"/>
                <w:numId w:val="1"/>
              </w:numPr>
            </w:pPr>
            <w:r>
              <w:t>11-15 Dec.</w:t>
            </w:r>
          </w:p>
        </w:tc>
        <w:tc>
          <w:tcPr>
            <w:tcW w:w="5528" w:type="dxa"/>
          </w:tcPr>
          <w:p w14:paraId="2989CB9E" w14:textId="3FDD3C20" w:rsidR="004B44E6" w:rsidRPr="003F481E" w:rsidRDefault="003F481E" w:rsidP="004B44E6">
            <w:pPr>
              <w:rPr>
                <w:b/>
              </w:rPr>
            </w:pPr>
            <w:r w:rsidRPr="003F481E">
              <w:rPr>
                <w:b/>
              </w:rPr>
              <w:t>Mi</w:t>
            </w:r>
            <w:r w:rsidR="003D7832">
              <w:rPr>
                <w:b/>
              </w:rPr>
              <w:t>dterm Exam II ( 12 December Tue</w:t>
            </w:r>
            <w:r w:rsidRPr="003F481E">
              <w:rPr>
                <w:b/>
              </w:rPr>
              <w:t>sday)</w:t>
            </w:r>
          </w:p>
        </w:tc>
      </w:tr>
      <w:tr w:rsidR="004B44E6" w14:paraId="23F61634" w14:textId="77777777" w:rsidTr="0015614A">
        <w:tc>
          <w:tcPr>
            <w:tcW w:w="2802" w:type="dxa"/>
          </w:tcPr>
          <w:p w14:paraId="2EDF1611" w14:textId="77777777" w:rsidR="004B44E6" w:rsidRDefault="004B44E6" w:rsidP="004B44E6">
            <w:pPr>
              <w:pStyle w:val="ListParagraph"/>
              <w:numPr>
                <w:ilvl w:val="0"/>
                <w:numId w:val="1"/>
              </w:numPr>
            </w:pPr>
            <w:r>
              <w:t>18-22 Dec.</w:t>
            </w:r>
          </w:p>
        </w:tc>
        <w:tc>
          <w:tcPr>
            <w:tcW w:w="5528" w:type="dxa"/>
          </w:tcPr>
          <w:p w14:paraId="3F5E692F" w14:textId="6949BC64" w:rsidR="004B44E6" w:rsidRDefault="00BF3CC6" w:rsidP="00BF3CC6">
            <w:r>
              <w:t>Modern Spor, Unit 30, Unit 31</w:t>
            </w:r>
          </w:p>
        </w:tc>
      </w:tr>
      <w:tr w:rsidR="004B44E6" w14:paraId="027B9E6E" w14:textId="77777777" w:rsidTr="0015614A">
        <w:tc>
          <w:tcPr>
            <w:tcW w:w="2802" w:type="dxa"/>
          </w:tcPr>
          <w:p w14:paraId="32BE9279" w14:textId="77777777" w:rsidR="004B44E6" w:rsidRDefault="004B44E6" w:rsidP="004B44E6">
            <w:pPr>
              <w:pStyle w:val="ListParagraph"/>
              <w:numPr>
                <w:ilvl w:val="0"/>
                <w:numId w:val="1"/>
              </w:numPr>
            </w:pPr>
            <w:r>
              <w:t>25-29 Dec.</w:t>
            </w:r>
          </w:p>
        </w:tc>
        <w:tc>
          <w:tcPr>
            <w:tcW w:w="5528" w:type="dxa"/>
          </w:tcPr>
          <w:p w14:paraId="5405EDAB" w14:textId="0139EE88" w:rsidR="00782C25" w:rsidRDefault="00572D5D" w:rsidP="00BF3CC6">
            <w:r>
              <w:t>Üniversite</w:t>
            </w:r>
            <w:r w:rsidR="00D729F3">
              <w:t xml:space="preserve"> Nedir </w:t>
            </w:r>
            <w:r w:rsidR="003C48B0">
              <w:t xml:space="preserve">Ne </w:t>
            </w:r>
            <w:r>
              <w:t>Değildir?</w:t>
            </w:r>
            <w:r w:rsidR="003C48B0">
              <w:t xml:space="preserve"> Unit </w:t>
            </w:r>
            <w:r w:rsidR="00BF3CC6">
              <w:t>33, Unit 3</w:t>
            </w:r>
            <w:r w:rsidR="003C48B0">
              <w:t>4</w:t>
            </w:r>
            <w:bookmarkStart w:id="0" w:name="_GoBack"/>
            <w:bookmarkEnd w:id="0"/>
          </w:p>
        </w:tc>
      </w:tr>
    </w:tbl>
    <w:p w14:paraId="5B798540" w14:textId="77777777" w:rsidR="00CA174A" w:rsidRPr="00F07ED0" w:rsidRDefault="00CA174A" w:rsidP="00F07ED0"/>
    <w:sectPr w:rsidR="00CA174A" w:rsidRPr="00F07ED0" w:rsidSect="00CA1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203"/>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3F43F7"/>
    <w:multiLevelType w:val="hybridMultilevel"/>
    <w:tmpl w:val="5414E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069B7"/>
    <w:multiLevelType w:val="hybridMultilevel"/>
    <w:tmpl w:val="94D8A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BF"/>
    <w:rsid w:val="000D2D70"/>
    <w:rsid w:val="0015614A"/>
    <w:rsid w:val="002778F7"/>
    <w:rsid w:val="00291884"/>
    <w:rsid w:val="002D500E"/>
    <w:rsid w:val="003C48B0"/>
    <w:rsid w:val="003D7832"/>
    <w:rsid w:val="003F481E"/>
    <w:rsid w:val="00475D22"/>
    <w:rsid w:val="004B44E6"/>
    <w:rsid w:val="004C5BFB"/>
    <w:rsid w:val="00550472"/>
    <w:rsid w:val="00555FBF"/>
    <w:rsid w:val="00572D5D"/>
    <w:rsid w:val="005C6F57"/>
    <w:rsid w:val="00782C25"/>
    <w:rsid w:val="00A27DC6"/>
    <w:rsid w:val="00A726E1"/>
    <w:rsid w:val="00AA3096"/>
    <w:rsid w:val="00BF3CC6"/>
    <w:rsid w:val="00CA174A"/>
    <w:rsid w:val="00D005CD"/>
    <w:rsid w:val="00D729F3"/>
    <w:rsid w:val="00DD6B11"/>
    <w:rsid w:val="00F07ED0"/>
    <w:rsid w:val="00F50574"/>
    <w:rsid w:val="00F97A84"/>
    <w:rsid w:val="00FB0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18CD"/>
  <w15:chartTrackingRefBased/>
  <w15:docId w15:val="{5B361EDC-4495-443F-A684-16B7377D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D0"/>
    <w:pPr>
      <w:spacing w:after="200" w:line="276" w:lineRule="auto"/>
    </w:pPr>
  </w:style>
  <w:style w:type="paragraph" w:styleId="Heading1">
    <w:name w:val="heading 1"/>
    <w:basedOn w:val="Normal"/>
    <w:link w:val="Heading1Char"/>
    <w:qFormat/>
    <w:rsid w:val="00F07ED0"/>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ED0"/>
    <w:rPr>
      <w:rFonts w:ascii="Arial Unicode MS" w:eastAsia="Arial Unicode MS" w:hAnsi="Arial Unicode MS" w:cs="Arial Unicode MS"/>
      <w:b/>
      <w:bCs/>
      <w:kern w:val="36"/>
      <w:sz w:val="48"/>
      <w:szCs w:val="48"/>
      <w:lang w:eastAsia="tr-TR"/>
    </w:rPr>
  </w:style>
  <w:style w:type="character" w:styleId="Hyperlink">
    <w:name w:val="Hyperlink"/>
    <w:basedOn w:val="DefaultParagraphFont"/>
    <w:uiPriority w:val="99"/>
    <w:unhideWhenUsed/>
    <w:rsid w:val="00F07ED0"/>
    <w:rPr>
      <w:color w:val="0563C1" w:themeColor="hyperlink"/>
      <w:u w:val="single"/>
    </w:rPr>
  </w:style>
  <w:style w:type="table" w:styleId="TableGrid">
    <w:name w:val="Table Grid"/>
    <w:basedOn w:val="TableNormal"/>
    <w:uiPriority w:val="39"/>
    <w:rsid w:val="00F0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Yağmur</cp:lastModifiedBy>
  <cp:revision>2</cp:revision>
  <dcterms:created xsi:type="dcterms:W3CDTF">2017-09-29T13:27:00Z</dcterms:created>
  <dcterms:modified xsi:type="dcterms:W3CDTF">2017-09-29T13:27:00Z</dcterms:modified>
</cp:coreProperties>
</file>